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BD1E" w14:textId="77777777" w:rsidR="0066339A" w:rsidRDefault="0066339A" w:rsidP="006633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4A5E">
        <w:rPr>
          <w:rFonts w:ascii="Times New Roman" w:hAnsi="Times New Roman" w:cs="Times New Roman"/>
          <w:sz w:val="24"/>
          <w:szCs w:val="24"/>
        </w:rPr>
        <w:t>CPO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Çukurova Program </w:t>
      </w:r>
      <w:proofErr w:type="gramStart"/>
      <w:r w:rsidRPr="00794A5E">
        <w:rPr>
          <w:rFonts w:ascii="Times New Roman" w:hAnsi="Times New Roman" w:cs="Times New Roman"/>
          <w:sz w:val="24"/>
          <w:szCs w:val="24"/>
        </w:rPr>
        <w:t>Akışı :</w:t>
      </w:r>
      <w:proofErr w:type="gramEnd"/>
      <w:r w:rsidRPr="00794A5E">
        <w:rPr>
          <w:rFonts w:ascii="Times New Roman" w:hAnsi="Times New Roman" w:cs="Times New Roman"/>
          <w:sz w:val="24"/>
          <w:szCs w:val="24"/>
        </w:rPr>
        <w:br/>
        <w:t>09.00 – 09.30 Kayıt</w:t>
      </w:r>
      <w:r w:rsidRPr="00794A5E">
        <w:rPr>
          <w:rFonts w:ascii="Times New Roman" w:hAnsi="Times New Roman" w:cs="Times New Roman"/>
          <w:sz w:val="24"/>
          <w:szCs w:val="24"/>
        </w:rPr>
        <w:br/>
        <w:t xml:space="preserve">09.30 – 10.00 Açılış Konuşmaları (Adana Sanayi Odası Başkanı ve 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TÜSMOD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Başkanı)</w:t>
      </w:r>
      <w:r w:rsidRPr="00794A5E">
        <w:rPr>
          <w:rFonts w:ascii="Times New Roman" w:hAnsi="Times New Roman" w:cs="Times New Roman"/>
          <w:sz w:val="24"/>
          <w:szCs w:val="24"/>
        </w:rPr>
        <w:br/>
      </w:r>
    </w:p>
    <w:p w14:paraId="43ACEE49" w14:textId="5C3E45D4" w:rsidR="0066339A" w:rsidRDefault="0066339A" w:rsidP="006633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5E">
        <w:rPr>
          <w:rFonts w:ascii="Times New Roman" w:hAnsi="Times New Roman" w:cs="Times New Roman"/>
          <w:b/>
          <w:bCs/>
          <w:sz w:val="24"/>
          <w:szCs w:val="24"/>
        </w:rPr>
        <w:t>10.00 – 11.00 I. Oturum</w:t>
      </w:r>
      <w:r w:rsidRPr="00794A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4A5E">
        <w:rPr>
          <w:rFonts w:ascii="Times New Roman" w:hAnsi="Times New Roman" w:cs="Times New Roman"/>
          <w:sz w:val="24"/>
          <w:szCs w:val="24"/>
        </w:rPr>
        <w:t xml:space="preserve">- Akın </w:t>
      </w:r>
      <w:proofErr w:type="gramStart"/>
      <w:r w:rsidRPr="00794A5E">
        <w:rPr>
          <w:rFonts w:ascii="Times New Roman" w:hAnsi="Times New Roman" w:cs="Times New Roman"/>
          <w:sz w:val="24"/>
          <w:szCs w:val="24"/>
        </w:rPr>
        <w:t>ERGÜR ,</w:t>
      </w:r>
      <w:proofErr w:type="gramEnd"/>
      <w:r w:rsidRPr="00794A5E">
        <w:rPr>
          <w:rFonts w:ascii="Times New Roman" w:hAnsi="Times New Roman" w:cs="Times New Roman"/>
          <w:sz w:val="24"/>
          <w:szCs w:val="24"/>
        </w:rPr>
        <w:t xml:space="preserve"> Temsa “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Satınalma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Hakkında Kitaplarda Yazmayanlar.”</w:t>
      </w:r>
      <w:r w:rsidRPr="00794A5E">
        <w:rPr>
          <w:rFonts w:ascii="Times New Roman" w:hAnsi="Times New Roman" w:cs="Times New Roman"/>
          <w:sz w:val="24"/>
          <w:szCs w:val="24"/>
        </w:rPr>
        <w:br/>
        <w:t>- Besim ÖZEK, Bossa “Son 5 Yılda Değişen Dünya Ticaret Sistemi ve Yeni Tedarik Modelleri”</w:t>
      </w:r>
      <w:r w:rsidRPr="00794A5E">
        <w:rPr>
          <w:rFonts w:ascii="Times New Roman" w:hAnsi="Times New Roman" w:cs="Times New Roman"/>
          <w:sz w:val="24"/>
          <w:szCs w:val="24"/>
        </w:rPr>
        <w:br/>
      </w:r>
      <w:r w:rsidRPr="00794A5E">
        <w:rPr>
          <w:rFonts w:ascii="Times New Roman" w:hAnsi="Times New Roman" w:cs="Times New Roman"/>
          <w:sz w:val="24"/>
          <w:szCs w:val="24"/>
        </w:rPr>
        <w:br/>
      </w:r>
      <w:r w:rsidRPr="00794A5E">
        <w:rPr>
          <w:rFonts w:ascii="Times New Roman" w:hAnsi="Times New Roman" w:cs="Times New Roman"/>
          <w:b/>
          <w:bCs/>
          <w:sz w:val="24"/>
          <w:szCs w:val="24"/>
        </w:rPr>
        <w:t>11.30 – 12.30 II. Oturum</w:t>
      </w:r>
      <w:r w:rsidRPr="00794A5E">
        <w:rPr>
          <w:rFonts w:ascii="Times New Roman" w:hAnsi="Times New Roman" w:cs="Times New Roman"/>
          <w:sz w:val="24"/>
          <w:szCs w:val="24"/>
        </w:rPr>
        <w:br/>
        <w:t xml:space="preserve">- Kürşat SAYILGAN, 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MST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Satınalma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ve Tedarik Yönetiminde Sektörel Yaklaşımlar”</w:t>
      </w:r>
      <w:r w:rsidRPr="00794A5E">
        <w:rPr>
          <w:rFonts w:ascii="Times New Roman" w:hAnsi="Times New Roman" w:cs="Times New Roman"/>
          <w:sz w:val="24"/>
          <w:szCs w:val="24"/>
        </w:rPr>
        <w:br/>
        <w:t>- Burak Kaan SALTIK, Koluman “Savunma Sanayiinde 2025 Beklentileri”</w:t>
      </w:r>
      <w:r w:rsidRPr="00794A5E">
        <w:rPr>
          <w:rFonts w:ascii="Times New Roman" w:hAnsi="Times New Roman" w:cs="Times New Roman"/>
          <w:sz w:val="24"/>
          <w:szCs w:val="24"/>
        </w:rPr>
        <w:br/>
        <w:t>12.45 – 13.45 Öğle Yemeği</w:t>
      </w:r>
      <w:r w:rsidRPr="00794A5E">
        <w:rPr>
          <w:rFonts w:ascii="Times New Roman" w:hAnsi="Times New Roman" w:cs="Times New Roman"/>
          <w:sz w:val="24"/>
          <w:szCs w:val="24"/>
        </w:rPr>
        <w:br/>
      </w:r>
    </w:p>
    <w:p w14:paraId="7A588578" w14:textId="77777777" w:rsidR="0066339A" w:rsidRDefault="0066339A" w:rsidP="006633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A5E">
        <w:rPr>
          <w:rFonts w:ascii="Times New Roman" w:hAnsi="Times New Roman" w:cs="Times New Roman"/>
          <w:b/>
          <w:bCs/>
          <w:sz w:val="24"/>
          <w:szCs w:val="24"/>
        </w:rPr>
        <w:t>13.45 – 14.45 III. Oturum</w:t>
      </w:r>
      <w:r w:rsidRPr="00794A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4A5E">
        <w:rPr>
          <w:rFonts w:ascii="Times New Roman" w:hAnsi="Times New Roman" w:cs="Times New Roman"/>
          <w:sz w:val="24"/>
          <w:szCs w:val="24"/>
        </w:rPr>
        <w:t xml:space="preserve">- Barış Sarıgül, 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Deterjan, “Tedarik Zincirinde Sözleşme Yönetiminin Önemi”</w:t>
      </w:r>
      <w:r w:rsidRPr="00794A5E">
        <w:rPr>
          <w:rFonts w:ascii="Times New Roman" w:hAnsi="Times New Roman" w:cs="Times New Roman"/>
          <w:sz w:val="24"/>
          <w:szCs w:val="24"/>
        </w:rPr>
        <w:br/>
        <w:t>- Zeynep Şemsi AYSALAR, Berdan Cıvata, “Sürdürülebilirlik ve İnovatif Çözümler”</w:t>
      </w:r>
      <w:r w:rsidRPr="00794A5E">
        <w:rPr>
          <w:rFonts w:ascii="Times New Roman" w:hAnsi="Times New Roman" w:cs="Times New Roman"/>
          <w:sz w:val="24"/>
          <w:szCs w:val="24"/>
        </w:rPr>
        <w:br/>
      </w:r>
    </w:p>
    <w:p w14:paraId="3018A59F" w14:textId="77777777" w:rsidR="0066339A" w:rsidRDefault="0066339A" w:rsidP="00663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A5E">
        <w:rPr>
          <w:rFonts w:ascii="Times New Roman" w:hAnsi="Times New Roman" w:cs="Times New Roman"/>
          <w:b/>
          <w:bCs/>
          <w:sz w:val="24"/>
          <w:szCs w:val="24"/>
        </w:rPr>
        <w:t>15.15 – 16.00 IV. Oturum</w:t>
      </w:r>
      <w:r w:rsidRPr="00794A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4A5E">
        <w:rPr>
          <w:rFonts w:ascii="Times New Roman" w:hAnsi="Times New Roman" w:cs="Times New Roman"/>
          <w:sz w:val="24"/>
          <w:szCs w:val="24"/>
        </w:rPr>
        <w:t>- Derya ŞİMŞEK, Türk Traktör, “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Satınalma’da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Dijital Dönüşüm Uygulamaları”</w:t>
      </w:r>
      <w:r w:rsidRPr="00794A5E">
        <w:rPr>
          <w:rFonts w:ascii="Times New Roman" w:hAnsi="Times New Roman" w:cs="Times New Roman"/>
          <w:sz w:val="24"/>
          <w:szCs w:val="24"/>
        </w:rPr>
        <w:br/>
        <w:t xml:space="preserve">- Şerife AKIN, Pegasus Havayolları, “Havacılık Sektöründe Merkezi 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Satınalma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Tedarikçi Seçim Kriterleri ve 2025 Ajandası”</w:t>
      </w:r>
      <w:r w:rsidRPr="00794A5E">
        <w:rPr>
          <w:rFonts w:ascii="Times New Roman" w:hAnsi="Times New Roman" w:cs="Times New Roman"/>
          <w:sz w:val="24"/>
          <w:szCs w:val="24"/>
        </w:rPr>
        <w:br/>
      </w:r>
    </w:p>
    <w:p w14:paraId="30BB56FD" w14:textId="310536EB" w:rsidR="0066339A" w:rsidRPr="00794A5E" w:rsidRDefault="0066339A" w:rsidP="00663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A5E">
        <w:rPr>
          <w:rFonts w:ascii="Times New Roman" w:hAnsi="Times New Roman" w:cs="Times New Roman"/>
          <w:sz w:val="24"/>
          <w:szCs w:val="24"/>
        </w:rPr>
        <w:t>16.00 – 16.15 Kapanış Konuşması (</w:t>
      </w:r>
      <w:proofErr w:type="spellStart"/>
      <w:r w:rsidRPr="00794A5E">
        <w:rPr>
          <w:rFonts w:ascii="Times New Roman" w:hAnsi="Times New Roman" w:cs="Times New Roman"/>
          <w:sz w:val="24"/>
          <w:szCs w:val="24"/>
        </w:rPr>
        <w:t>TÜSMOD</w:t>
      </w:r>
      <w:proofErr w:type="spellEnd"/>
      <w:r w:rsidRPr="00794A5E">
        <w:rPr>
          <w:rFonts w:ascii="Times New Roman" w:hAnsi="Times New Roman" w:cs="Times New Roman"/>
          <w:sz w:val="24"/>
          <w:szCs w:val="24"/>
        </w:rPr>
        <w:t xml:space="preserve"> Genel Sekreteri)</w:t>
      </w:r>
    </w:p>
    <w:p w14:paraId="1E05074C" w14:textId="77777777" w:rsidR="0066339A" w:rsidRDefault="0066339A" w:rsidP="00663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50F54" w14:textId="41F5AADA" w:rsidR="00863E0E" w:rsidRPr="00863E0E" w:rsidRDefault="00863E0E" w:rsidP="0066339A">
      <w:pPr>
        <w:spacing w:line="360" w:lineRule="auto"/>
      </w:pPr>
    </w:p>
    <w:sectPr w:rsidR="00863E0E" w:rsidRPr="00863E0E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14B0E77"/>
    <w:multiLevelType w:val="hybridMultilevel"/>
    <w:tmpl w:val="22126A20"/>
    <w:lvl w:ilvl="0" w:tplc="285A7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818717">
    <w:abstractNumId w:val="1"/>
  </w:num>
  <w:num w:numId="2" w16cid:durableId="78206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66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0A"/>
    <w:rsid w:val="000465B4"/>
    <w:rsid w:val="000A4281"/>
    <w:rsid w:val="000F4879"/>
    <w:rsid w:val="0012423C"/>
    <w:rsid w:val="00147230"/>
    <w:rsid w:val="001546AA"/>
    <w:rsid w:val="001624B4"/>
    <w:rsid w:val="001E483E"/>
    <w:rsid w:val="001E6356"/>
    <w:rsid w:val="00252A12"/>
    <w:rsid w:val="002758C4"/>
    <w:rsid w:val="002D1F20"/>
    <w:rsid w:val="002E3B22"/>
    <w:rsid w:val="003170F0"/>
    <w:rsid w:val="00344E8A"/>
    <w:rsid w:val="00481F3D"/>
    <w:rsid w:val="00493A6A"/>
    <w:rsid w:val="0054038C"/>
    <w:rsid w:val="00541F9D"/>
    <w:rsid w:val="00544419"/>
    <w:rsid w:val="005E76CB"/>
    <w:rsid w:val="0065285B"/>
    <w:rsid w:val="0066339A"/>
    <w:rsid w:val="00792004"/>
    <w:rsid w:val="007F4928"/>
    <w:rsid w:val="00804769"/>
    <w:rsid w:val="008207E5"/>
    <w:rsid w:val="00863E0E"/>
    <w:rsid w:val="008F1027"/>
    <w:rsid w:val="00983315"/>
    <w:rsid w:val="009B6308"/>
    <w:rsid w:val="00B562F7"/>
    <w:rsid w:val="00B61C01"/>
    <w:rsid w:val="00B85693"/>
    <w:rsid w:val="00B926F8"/>
    <w:rsid w:val="00BB6BFE"/>
    <w:rsid w:val="00C04516"/>
    <w:rsid w:val="00C2630A"/>
    <w:rsid w:val="00C41C4E"/>
    <w:rsid w:val="00C45839"/>
    <w:rsid w:val="00C74CE6"/>
    <w:rsid w:val="00CE6598"/>
    <w:rsid w:val="00D30BA1"/>
    <w:rsid w:val="00DA3A23"/>
    <w:rsid w:val="00E020CA"/>
    <w:rsid w:val="00E376B8"/>
    <w:rsid w:val="00E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8EAA"/>
  <w15:chartTrackingRefBased/>
  <w15:docId w15:val="{C3056408-231B-4218-B0DA-9EEE6CC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98"/>
    <w:pPr>
      <w:spacing w:after="0" w:line="240" w:lineRule="auto"/>
    </w:pPr>
    <w:rPr>
      <w:rFonts w:ascii="Calibri" w:hAnsi="Calibri" w:cs="Calibri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C263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63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3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63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63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63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63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63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63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6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630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630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63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63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63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63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6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63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6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630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C263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630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GlVurgulama">
    <w:name w:val="Intense Emphasis"/>
    <w:basedOn w:val="VarsaylanParagrafYazTipi"/>
    <w:uiPriority w:val="21"/>
    <w:qFormat/>
    <w:rsid w:val="00C2630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630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630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E6598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E6598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200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52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158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6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2025-02-10T14:23:00Z</dcterms:created>
  <dcterms:modified xsi:type="dcterms:W3CDTF">2025-02-10T14:23:00Z</dcterms:modified>
</cp:coreProperties>
</file>