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F5F0" w14:textId="1E46F2E3" w:rsidR="00FF3DDF" w:rsidRDefault="00FF3DDF" w:rsidP="00D32551"/>
    <w:p w14:paraId="1535C519" w14:textId="77777777" w:rsidR="00AA111E" w:rsidRPr="00AA111E" w:rsidRDefault="00AA111E" w:rsidP="00AA111E">
      <w:pPr>
        <w:rPr>
          <w:b/>
          <w:bCs/>
        </w:rPr>
      </w:pPr>
      <w:r w:rsidRPr="00AA111E">
        <w:rPr>
          <w:b/>
          <w:bCs/>
        </w:rPr>
        <w:t>KDV Genel Uygulama Genel Tebliğinde Değişiklik Yapılmasına Dair 50 Seri No.lu Tebliğde yapılan düzenlemeler aşağıdadır.</w:t>
      </w:r>
    </w:p>
    <w:p w14:paraId="4AD70FD8" w14:textId="77777777" w:rsidR="00AA111E" w:rsidRDefault="00AA111E" w:rsidP="00AA111E"/>
    <w:p w14:paraId="3787C16A" w14:textId="77777777" w:rsidR="00AA111E" w:rsidRDefault="00AA111E" w:rsidP="00AA111E">
      <w:r>
        <w:t>1- KDV Genel Uygulama Tebliğinin (I-C/2.1.1.2.) bölümündeki bazı açıklamalar ve örnek kaldırılmakta, bunun yerine “</w:t>
      </w:r>
      <w:proofErr w:type="spellStart"/>
      <w:r>
        <w:t>Tevkifata</w:t>
      </w:r>
      <w:proofErr w:type="spellEnd"/>
      <w:r>
        <w:t xml:space="preserve"> tabi tutulan KDV’nin indirimi konusunda, Tebliğin (III/C-1.1.) bölümündeki açıklamalar dikkate alınır.” cümlesi eklenmektedir.</w:t>
      </w:r>
    </w:p>
    <w:p w14:paraId="6E13C138" w14:textId="77777777" w:rsidR="00AA111E" w:rsidRDefault="00AA111E" w:rsidP="00AA111E"/>
    <w:p w14:paraId="06E866A7" w14:textId="77777777" w:rsidR="00AA111E" w:rsidRDefault="00AA111E" w:rsidP="00AA111E">
      <w:r>
        <w:t>2- Kamu iktisadi teşebbüslerine (kamu iktisadi kuruluşları, iktisadi devlet teşekkülleri) ifa edilen ve</w:t>
      </w:r>
    </w:p>
    <w:p w14:paraId="1CB6B7F6" w14:textId="77777777" w:rsidR="00AA111E" w:rsidRDefault="00AA111E" w:rsidP="00AA111E"/>
    <w:p w14:paraId="28BC210D" w14:textId="77777777" w:rsidR="00AA111E" w:rsidRDefault="00AA111E" w:rsidP="00AA111E">
      <w:r>
        <w:t xml:space="preserve">Tebliğde özel olarak belirlenmeyen diğer bütün hizmetlerde KİT’ler tarafından (5/10) oranında KDV </w:t>
      </w:r>
      <w:proofErr w:type="spellStart"/>
      <w:r>
        <w:t>tevkifatı</w:t>
      </w:r>
      <w:proofErr w:type="spellEnd"/>
      <w:r>
        <w:t xml:space="preserve"> uygulanması öngörülmektedir. Bu uygulama 50 Seri No.lu Tebliğin yayımını izleyen aybaşı olan 1 Mart 2024 tarihinde yürürlüğe girecektir.</w:t>
      </w:r>
    </w:p>
    <w:p w14:paraId="544CAA8A" w14:textId="77777777" w:rsidR="00AA111E" w:rsidRDefault="00AA111E" w:rsidP="00AA111E"/>
    <w:p w14:paraId="1C376087" w14:textId="77777777" w:rsidR="00AA111E" w:rsidRDefault="00AA111E" w:rsidP="00AA111E">
      <w:r>
        <w:t>3- Kısmi tevkifat uygulanacak olan KDV dahil 2.000 TL tutarındaki alt limit, Vergi Usul Kanununun</w:t>
      </w:r>
    </w:p>
    <w:p w14:paraId="137EE034" w14:textId="77777777" w:rsidR="00AA111E" w:rsidRDefault="00AA111E" w:rsidP="00AA111E"/>
    <w:p w14:paraId="056BF779" w14:textId="77777777" w:rsidR="00AA111E" w:rsidRDefault="00AA111E" w:rsidP="00AA111E">
      <w:r>
        <w:t>232. maddesine göre belirlenen fatura düzenleme sınırı (2024 yılı için 6.900 TL) olarak değiştirilmektedir. Bu uygulama 50 Seri No.lu Tebliğin yayımını izleyen aybaşı olan 1 Mart 2024 tarihinde yürürlüğe girecektir.</w:t>
      </w:r>
    </w:p>
    <w:p w14:paraId="1A018280" w14:textId="77777777" w:rsidR="00AA111E" w:rsidRDefault="00AA111E" w:rsidP="00AA111E"/>
    <w:p w14:paraId="46F81C0D" w14:textId="77777777" w:rsidR="00AA111E" w:rsidRDefault="00AA111E" w:rsidP="00AA111E">
      <w:r>
        <w:t>4- Kısmi tevkifat uygulanan teslimlerde mal iadeleri için düzeltme işlemlerine ilişkin KDV Genel Uygulama Tebliğinin (I/C-2.1.4.1.) bölümünde yer alan Örnek aşağıdaki şekilde değiştirilmiştir.</w:t>
      </w:r>
    </w:p>
    <w:p w14:paraId="3758F75D" w14:textId="77777777" w:rsidR="00AA111E" w:rsidRDefault="00AA111E" w:rsidP="00AA111E"/>
    <w:p w14:paraId="6B16800D" w14:textId="77777777" w:rsidR="00AA111E" w:rsidRDefault="00AA111E" w:rsidP="00AA111E">
      <w:r>
        <w:t xml:space="preserve">“Örnek: Pamuk toptancısı (A), 14/4/2024 tarihinde tekstil firması (B)'ye 500.000 TL karşılığında pamuk teslim etmiş, hesaplanan (500.000 x 0,10 =)50.000 TL KDV’nin (50.000 x 0,10 =)5.000 TL’lik kısmı (A)’ya ödenmiş ve onun tarafından beyan edilmiş, (50.000 x 0,90 =) 45.000 TL’lik kısmı ise (B) tarafından </w:t>
      </w:r>
      <w:proofErr w:type="spellStart"/>
      <w:r>
        <w:t>tevkifata</w:t>
      </w:r>
      <w:proofErr w:type="spellEnd"/>
      <w:r>
        <w:t xml:space="preserve"> tabi tutulmuş ve Nisan/2024 dönemi beyannamesi ile sorumlu sıfatıyla beyan edilip ödenmiştir.</w:t>
      </w:r>
    </w:p>
    <w:p w14:paraId="593B67AF" w14:textId="77777777" w:rsidR="00AA111E" w:rsidRDefault="00AA111E" w:rsidP="00AA111E"/>
    <w:p w14:paraId="5705933E" w14:textId="77777777" w:rsidR="00AA111E" w:rsidRDefault="00AA111E" w:rsidP="00AA111E">
      <w:r>
        <w:t>İşleme ilişkin fatura (B) tarafından 21/4/2024 tarihinde yasal kayıtlara alınmıştır. (B), (A)’ya ödediği 5.000 TL ile sorumlu sıfatıyla beyan edip 23/5/2024 tarihinde ödediği 45.000 TL’yi Nisan/2024 dönemine ait 1 No.lu KDV Beyannamesinde indirim konusu yapmıştır.</w:t>
      </w:r>
    </w:p>
    <w:p w14:paraId="0BEE963B" w14:textId="77777777" w:rsidR="00AA111E" w:rsidRDefault="00AA111E" w:rsidP="00AA111E"/>
    <w:p w14:paraId="5B060DB4" w14:textId="77777777" w:rsidR="00AA111E" w:rsidRDefault="00AA111E" w:rsidP="00AA111E">
      <w:r>
        <w:t>Söz konusu pamuğun (1/5)’i 10/6/2024 tarihinde (A)’ya iade edilmiştir.</w:t>
      </w:r>
    </w:p>
    <w:p w14:paraId="12489C0B" w14:textId="77777777" w:rsidR="00AA111E" w:rsidRDefault="00AA111E" w:rsidP="00AA111E"/>
    <w:p w14:paraId="069709D2" w14:textId="77777777" w:rsidR="00AA111E" w:rsidRDefault="00AA111E" w:rsidP="00AA111E">
      <w:r>
        <w:t>Bu durumda (B), (A)’dan 101.000 TL geri alacak, mal iadesinin gerçekleştiği dönemde, 1.000 TL’yi 1 No.lu KDV Beyannamesi ile beyan edecektir.</w:t>
      </w:r>
    </w:p>
    <w:p w14:paraId="6B607D20" w14:textId="77777777" w:rsidR="00AA111E" w:rsidRDefault="00AA111E" w:rsidP="00AA111E"/>
    <w:p w14:paraId="6FAD2B89" w14:textId="77777777" w:rsidR="00AA111E" w:rsidRDefault="00AA111E" w:rsidP="00AA111E">
      <w:r>
        <w:t>(A) ise, aynı dönemde 1.000 TL’yi 1 No.lu KDV Beyannamesinde indirim konusu yapacaktır.</w:t>
      </w:r>
    </w:p>
    <w:p w14:paraId="616C0ACC" w14:textId="77777777" w:rsidR="00AA111E" w:rsidRDefault="00AA111E" w:rsidP="00AA111E"/>
    <w:p w14:paraId="08E720D6" w14:textId="77777777" w:rsidR="00AA111E" w:rsidRDefault="00AA111E" w:rsidP="00AA111E">
      <w:r>
        <w:t xml:space="preserve">Bu işlemler nedeniyle defter kayıtlarında KDV’nin sadece </w:t>
      </w:r>
      <w:proofErr w:type="spellStart"/>
      <w:r>
        <w:t>tevkifata</w:t>
      </w:r>
      <w:proofErr w:type="spellEnd"/>
      <w:r>
        <w:t xml:space="preserve"> tabi tutulmayan 1.000 TL’lik kısmı için düzeltme işlemi yapılacak, </w:t>
      </w:r>
      <w:proofErr w:type="spellStart"/>
      <w:r>
        <w:t>tevkifata</w:t>
      </w:r>
      <w:proofErr w:type="spellEnd"/>
      <w:r>
        <w:t xml:space="preserve"> tabi tutularak sorumlu sıfatıyla beyan edilip ödenmiş ve indirim konusu yapılmış olan tutar için düzeltme işlemi yapılmayacaktır.”</w:t>
      </w:r>
    </w:p>
    <w:p w14:paraId="25E3545C" w14:textId="77777777" w:rsidR="00AA111E" w:rsidRDefault="00AA111E" w:rsidP="00AA111E"/>
    <w:p w14:paraId="1D28241E" w14:textId="77777777" w:rsidR="00AA111E" w:rsidRDefault="00AA111E" w:rsidP="00AA111E">
      <w:r>
        <w:t>5- Kısmi tevkifat uygulanan işlem bedelindeki azalmalarda yapılacak işlemlere ait Tebliğin (I/C-2.1.4.2.) bölümünde yer alan örnek aşağıdaki şekilde değiştirilmektedir.</w:t>
      </w:r>
    </w:p>
    <w:p w14:paraId="27FE4C72" w14:textId="77777777" w:rsidR="00AA111E" w:rsidRDefault="00AA111E" w:rsidP="00AA111E"/>
    <w:p w14:paraId="61C77812" w14:textId="77777777" w:rsidR="00AA111E" w:rsidRDefault="00AA111E" w:rsidP="00AA111E">
      <w:r>
        <w:t xml:space="preserve">“Örnek: Satıcı (A) Firması, (7/10) oranında </w:t>
      </w:r>
      <w:proofErr w:type="spellStart"/>
      <w:r>
        <w:t>tevkifata</w:t>
      </w:r>
      <w:proofErr w:type="spellEnd"/>
      <w:r>
        <w:t xml:space="preserve"> tabi bir işlem için alıcı (B) Firmasına,</w:t>
      </w:r>
    </w:p>
    <w:p w14:paraId="3C562F65" w14:textId="77777777" w:rsidR="00AA111E" w:rsidRDefault="00AA111E" w:rsidP="00AA111E"/>
    <w:p w14:paraId="5164FBE6" w14:textId="77777777" w:rsidR="00AA111E" w:rsidRDefault="00AA111E" w:rsidP="00AA111E">
      <w:r>
        <w:t xml:space="preserve">2024/Nisan döneminde bu işle ilgili olarak 1.000.000 TL’lik fatura düzenlemiş, faturada gösterilen (1.000.000 x 0,20 =) 200.000 TL KDV’nin (200.000 x 0,30=) 60.000 TL’si (A)’ya ödenmiş, (200.000 x 0,70=) 140.000 TL’lik kısmı ise (B) tarafından </w:t>
      </w:r>
      <w:proofErr w:type="spellStart"/>
      <w:r>
        <w:t>tevkifata</w:t>
      </w:r>
      <w:proofErr w:type="spellEnd"/>
      <w:r>
        <w:t xml:space="preserve"> tabi tutularak sorumlu sıfatıyla beyan edilip ödenmiştir.</w:t>
      </w:r>
    </w:p>
    <w:p w14:paraId="2A2087F7" w14:textId="77777777" w:rsidR="00AA111E" w:rsidRDefault="00AA111E" w:rsidP="00AA111E"/>
    <w:p w14:paraId="3D0CC74D" w14:textId="77777777" w:rsidR="00AA111E" w:rsidRDefault="00AA111E" w:rsidP="00AA111E">
      <w:r>
        <w:t>Satıcı (A), bu işin bir kısmını tamamlayamadığından bedelde 200.000 TL’lik bir azalma meydana gelmiştir.</w:t>
      </w:r>
    </w:p>
    <w:p w14:paraId="2E46B422" w14:textId="77777777" w:rsidR="00AA111E" w:rsidRDefault="00AA111E" w:rsidP="00AA111E"/>
    <w:p w14:paraId="69794A0D" w14:textId="77777777" w:rsidR="00AA111E" w:rsidRDefault="00AA111E" w:rsidP="00AA111E">
      <w:r>
        <w:lastRenderedPageBreak/>
        <w:t>2024/Mayıs döneminde ortaya çıkan bu değişiklik nedeniyle tarafların karşılıklı düzeltme yapması gerekmektedir.</w:t>
      </w:r>
    </w:p>
    <w:p w14:paraId="6D1ABC6C" w14:textId="77777777" w:rsidR="00AA111E" w:rsidRDefault="00AA111E" w:rsidP="00AA111E"/>
    <w:p w14:paraId="35BB640F" w14:textId="77777777" w:rsidR="00AA111E" w:rsidRDefault="00AA111E" w:rsidP="00AA111E">
      <w:r>
        <w:t xml:space="preserve">Buna göre satıcı (A), alıcı (B)’ye 200.000 TL ile birlikte bu tutara ait (200.000 x 0,20=) 40.000 TL KDV’nin </w:t>
      </w:r>
      <w:proofErr w:type="spellStart"/>
      <w:r>
        <w:t>tevkifata</w:t>
      </w:r>
      <w:proofErr w:type="spellEnd"/>
      <w:r>
        <w:t xml:space="preserve"> tabi tutulmayan (40.000 x 0,30=) 12.000 TL’sini (toplam 212.000 TL) iade edecek, 2024/Nisan döneminde beyan ettiği 12.000 TL’yi 2024/Mayıs dönemine ait 1 No.lu KDV Beyannamesinde indirim konusu yapacaktır. Alıcı (B) ise 2024/Nisan döneminde indirim konusu yaptığı 12.000 TL’yi, 2024/Mayıs döneminde 1 No.lu KDV Beyannamesi ile beyan edecektir.</w:t>
      </w:r>
    </w:p>
    <w:p w14:paraId="70FA71C8" w14:textId="77777777" w:rsidR="00AA111E" w:rsidRDefault="00AA111E" w:rsidP="00AA111E"/>
    <w:p w14:paraId="52EBF9CB" w14:textId="77777777" w:rsidR="00AA111E" w:rsidRDefault="00AA111E" w:rsidP="00AA111E">
      <w:r>
        <w:t>Alıcı (B)’</w:t>
      </w:r>
      <w:proofErr w:type="spellStart"/>
      <w:r>
        <w:t>nin</w:t>
      </w:r>
      <w:proofErr w:type="spellEnd"/>
      <w:r>
        <w:t xml:space="preserve"> bu işlem nedeniyle </w:t>
      </w:r>
      <w:proofErr w:type="spellStart"/>
      <w:r>
        <w:t>tevkifata</w:t>
      </w:r>
      <w:proofErr w:type="spellEnd"/>
      <w:r>
        <w:t xml:space="preserve"> tabi tutarak beyan edip ödediği verginin, 200.000 TL’ye isabet eden kısmı olan (40.000 x 0,70=) 28.000 TL’si aynı zamanda indirim konusu yapılmış olduğundan, bir düzeltme işlemine konu olmayacaktır.”</w:t>
      </w:r>
    </w:p>
    <w:p w14:paraId="41DACF91" w14:textId="77777777" w:rsidR="00AA111E" w:rsidRDefault="00AA111E" w:rsidP="00AA111E"/>
    <w:p w14:paraId="0259B9F5" w14:textId="77777777" w:rsidR="00AA111E" w:rsidRDefault="00AA111E" w:rsidP="00AA111E">
      <w:r>
        <w:t xml:space="preserve">6- </w:t>
      </w:r>
      <w:proofErr w:type="spellStart"/>
      <w:r>
        <w:t>Tevkifata</w:t>
      </w:r>
      <w:proofErr w:type="spellEnd"/>
      <w:r>
        <w:t xml:space="preserve"> tabi alımları nedeniyle tevkifat uygulayan alıcılar tarafından 2 No.lu KDV</w:t>
      </w:r>
    </w:p>
    <w:p w14:paraId="473F9C08" w14:textId="77777777" w:rsidR="00AA111E" w:rsidRDefault="00AA111E" w:rsidP="00AA111E"/>
    <w:p w14:paraId="6E51C94E" w14:textId="77777777" w:rsidR="00AA111E" w:rsidRDefault="00AA111E" w:rsidP="00AA111E">
      <w:r>
        <w:t>Beyannamesi ile beyan edilen verginin 1 No.lu KDV Beyannamesinde indirim konusu yapılması ve aynı dönemde indirim yoluyla giderilemeyen bu verginin iade alacağına dönüşmesi nedeniyle aynı dönem 2 No.lu KDV Beyannamesinden doğan borca mahsup edilmiş olması halinde, önceki paragrafta belirtilen ödeme şartının sağlanmadığının kabul edileceği, diğer dönemlere ilişkin iade alacağının söz konusu borca mahsup edilmesi halinde, ödeme şartının gerçekleşmiş sayılacağına dair Tebliğin (I/C-2.1.5.1.) bölümünün son paragrafı kaldırılmaktadır.</w:t>
      </w:r>
    </w:p>
    <w:p w14:paraId="52A4A37B" w14:textId="77777777" w:rsidR="00AA111E" w:rsidRDefault="00AA111E" w:rsidP="00AA111E"/>
    <w:p w14:paraId="11208020" w14:textId="77777777" w:rsidR="00AA111E" w:rsidRDefault="00AA111E" w:rsidP="00AA111E">
      <w:r>
        <w:t>7- Kısmi tevkifattan doğan mahsuben iadelere ilişkin olarak Tebliğin (I/C-2.1.5.2.1.) bölümünün ikinci ve üçüncü paragrafları ile altıncı paragrafının ilk cümlesinde yer alan “belge ya da” ibaresi yürürlükten kaldırılmış ve altıncı paragrafın son cümlesi aşağıdaki şekilde değiştirilmiştir. “30 günlük ek süreden sonra eksiklikleri gideren mükelleflerin mahsup talepleri ise eksikliklerin giderildiği tarih itibarıyla yerine getirilir ve eksiklik yazısının mükellefe tebliğ edildiği tarih ile mükellefin eksiklikleri giderdiği tarih arasında geçen süre için gecikme zammı uygulanır. Bu talebe ilişkin vergi dairelerinde yapılan işlemler sırasında geçen süreler için ise gecikme zammı uygulanmaz.”</w:t>
      </w:r>
    </w:p>
    <w:p w14:paraId="26E00852" w14:textId="77777777" w:rsidR="00AA111E" w:rsidRDefault="00AA111E" w:rsidP="00AA111E"/>
    <w:p w14:paraId="7BABEA35" w14:textId="77777777" w:rsidR="00AA111E" w:rsidRDefault="00AA111E" w:rsidP="00AA111E">
      <w:r>
        <w:t>8- KDV Kanununun 13/ı maddesinde düzenlenen gübre teslimlerinde istisna uygulaması kapsamındaki satıcıların müteselsil sorumluluğu uygulamasında 2 No.lu KDV Beyannamesi ile beyan edilen verginin, aynı döneme ait 1 No.lu KDV Beyannamesinde indirim konusu yapılacağına dair ibare, beyan edilip ödenen verginin aynı döneme ait 1 No.lu KDV Beyannamesinde indirim konusu yapılacağı şeklinde değiştirilmektedir.</w:t>
      </w:r>
    </w:p>
    <w:p w14:paraId="0D44EAD8" w14:textId="77777777" w:rsidR="00AA111E" w:rsidRDefault="00AA111E" w:rsidP="00AA111E"/>
    <w:p w14:paraId="27F2100D" w14:textId="77777777" w:rsidR="00AA111E" w:rsidRDefault="00AA111E" w:rsidP="00AA111E">
      <w:r>
        <w:t>9- 3996 sayılı Kanuna Göre Yap-İşlet-Devret veya 3359 sayılı Kanun ile 652 sayılı Kararnameye</w:t>
      </w:r>
    </w:p>
    <w:p w14:paraId="0C5E8350" w14:textId="77777777" w:rsidR="00AA111E" w:rsidRDefault="00AA111E" w:rsidP="00AA111E"/>
    <w:p w14:paraId="20E05D92" w14:textId="77777777" w:rsidR="00AA111E" w:rsidRDefault="00AA111E" w:rsidP="00AA111E">
      <w:r>
        <w:t>Göre Kiralama Karşılığı Yaptırılan Projelerde KDV istisnası uygulama sürelerine ilişkin 31/12/2023 tarihleri 31/12/2028 olarak değiştirilmektedir.</w:t>
      </w:r>
    </w:p>
    <w:p w14:paraId="5A7264C8" w14:textId="77777777" w:rsidR="00AA111E" w:rsidRDefault="00AA111E" w:rsidP="00AA111E"/>
    <w:p w14:paraId="71913614" w14:textId="77777777" w:rsidR="00AA111E" w:rsidRDefault="00AA111E" w:rsidP="00AA111E">
      <w:r>
        <w:t>10- KDV Kanununun geçici 20/1. maddesinde düzenlenen 4691 sayılı Teknoloji Geliştirme</w:t>
      </w:r>
    </w:p>
    <w:p w14:paraId="6AD48CE8" w14:textId="77777777" w:rsidR="00AA111E" w:rsidRDefault="00AA111E" w:rsidP="00AA111E"/>
    <w:p w14:paraId="772E92FE" w14:textId="77777777" w:rsidR="00AA111E" w:rsidRDefault="00AA111E" w:rsidP="00AA111E">
      <w:r>
        <w:t>Bölgeleri Kanununa göre teknoloji geliştirme bölgesinde ve ihtisas teknoloji geliştirme bölgesinde faaliyette bulunan girişimcilerin kazançlarının gelir veya kurumlar vergisinden istisna bulunduğu süre içinde münhasıran bu bölgelerde ürettikleri ve sistem yönetimi, veri yönetimi, iş uygulamaları, sektörel, internet, oyun, mobil ve askeri komuta kontrol uygulama yazılımı şeklindeki teslim ve hizmetlerinde KDV istisnası uygulama sürelerine ilişkin 31/12/2023 tarihleri 31/12/2028 olarak değiştirilmektedir.</w:t>
      </w:r>
    </w:p>
    <w:p w14:paraId="50CA1E12" w14:textId="77777777" w:rsidR="00AA111E" w:rsidRDefault="00AA111E" w:rsidP="00AA111E"/>
    <w:p w14:paraId="74F085DB" w14:textId="77777777" w:rsidR="00AA111E" w:rsidRDefault="00AA111E" w:rsidP="00AA111E">
      <w:r>
        <w:t>11- KDV Kanunun geçici 32. maddesinde düzenlenen şehir içi raylı ulaşım sistemleri, metro, tramvay, teleferik, telesiyej ve füniküler ile bunların hatları, istasyonları, yolcu terminalleri ve durakları ve bu iş ve işlemlerle ilgili tesisler ile eklenti veya bütünleyici parçalarının Ulaştırma, Denizcilik ve Haberleşme Bakanlığı, belediyeler ve bunların bağlı kuruluşları arasında yapılacak devir ve teslimlerinde KDV istisnası uygulama sürelerine ilişkin 31/12/2023 tarihleri 31/12/2028 olarak değiştirilmektedir.</w:t>
      </w:r>
    </w:p>
    <w:p w14:paraId="4A4C2349" w14:textId="77777777" w:rsidR="00AA111E" w:rsidRDefault="00AA111E" w:rsidP="00AA111E"/>
    <w:p w14:paraId="65F283C1" w14:textId="77777777" w:rsidR="00AA111E" w:rsidRDefault="00AA111E" w:rsidP="00AA111E">
      <w:r>
        <w:t>12- KDV Kanunun geçici 33. maddesinde düzenlenen 5510 sayılı Sosyal Sigortalar ve Genel</w:t>
      </w:r>
    </w:p>
    <w:p w14:paraId="23B573F5" w14:textId="77777777" w:rsidR="00AA111E" w:rsidRDefault="00AA111E" w:rsidP="00AA111E"/>
    <w:p w14:paraId="032E469D" w14:textId="77777777" w:rsidR="00AA111E" w:rsidRDefault="00AA111E" w:rsidP="00AA111E">
      <w:r>
        <w:t>Sağlık Sigortası Kanununun geçici 41. maddesi kapsamında taşınmazların Sosyal Güvenlik Kurumuna devir ve teslimi ile bu taşınmazların Sosyal Güvenlik Kurumu tarafından (müzayede mahallerinde yapılan satışlar dâhil) devir ve tesliminde KDV istisnası uygulama sürelerine ilişkin 31/12/2023 tarihleri 31/12/2028 olarak değiştirilmektedir.</w:t>
      </w:r>
    </w:p>
    <w:p w14:paraId="2157A8E3" w14:textId="77777777" w:rsidR="00AA111E" w:rsidRDefault="00AA111E" w:rsidP="00AA111E"/>
    <w:p w14:paraId="3AF6DA9E" w14:textId="77777777" w:rsidR="00AA111E" w:rsidRDefault="00AA111E" w:rsidP="00AA111E">
      <w:r>
        <w:t>13- Tebliğin (III/C-1.) bölümünde, vergi kesintisi yapmakla sorumlu tutulan mükellefler tarafından sorumlu sıfatıyla beyan edilerek ödenen KDV’nin indirim konusu yapılabileceği belirtilerek, sorumlu sıfatıyla ödenen verginin indirimine ilişkin aşağıdaki bölüm tebliğe eklenmektedir.</w:t>
      </w:r>
    </w:p>
    <w:p w14:paraId="2B2DBB30" w14:textId="77777777" w:rsidR="00AA111E" w:rsidRDefault="00AA111E" w:rsidP="00AA111E"/>
    <w:p w14:paraId="1472E779" w14:textId="77777777" w:rsidR="00AA111E" w:rsidRDefault="00AA111E" w:rsidP="00AA111E">
      <w:r>
        <w:t>1.1. Sorumlu Sıfatıyla Beyan Edilerek Ödenen KDV’nin İndirimi</w:t>
      </w:r>
    </w:p>
    <w:p w14:paraId="1726C7EE" w14:textId="77777777" w:rsidR="00AA111E" w:rsidRDefault="00AA111E" w:rsidP="00AA111E">
      <w:r>
        <w:t xml:space="preserve">28/12/2023 tarihli ve 32413 sayılı Resmî </w:t>
      </w:r>
      <w:proofErr w:type="spellStart"/>
      <w:r>
        <w:t>Gazete’de</w:t>
      </w:r>
      <w:proofErr w:type="spellEnd"/>
      <w:r>
        <w:t xml:space="preserve"> yayımlanan 27/12/2023 tarihli ve 7491 sayılı Kanun ile 3065 sayılı Kanunun (29/1) maddesinde değişiklik yapılarak vergi kesintisi yapmakla sorumlu tutulanlar tarafından sorumlu sıfatıyla beyan edilerek ödenen KDV’nin indirim konusu yapılabileceği hüküm altına alınmıştır. a) Nakit ödemelerde indirim</w:t>
      </w:r>
    </w:p>
    <w:p w14:paraId="45D0A710" w14:textId="77777777" w:rsidR="00AA111E" w:rsidRDefault="00AA111E" w:rsidP="00AA111E"/>
    <w:p w14:paraId="70A5F417" w14:textId="77777777" w:rsidR="00AA111E" w:rsidRDefault="00AA111E" w:rsidP="00AA111E">
      <w:r>
        <w:t>Ocak/2024 vergilendirme döneminden itibaren vergi kesintisi yapmakla sorumlu tutulanlar tarafından tevkif edilen ve 2 No.lu KDV Beyannamesiyle beyan edilen KDV, ödendiği vergilendirme dönemine ilişkin 1 No.lu KDV Beyannamesinde indirim konusu yapılacaktır.</w:t>
      </w:r>
    </w:p>
    <w:p w14:paraId="29920A0C" w14:textId="77777777" w:rsidR="00AA111E" w:rsidRDefault="00AA111E" w:rsidP="00AA111E"/>
    <w:p w14:paraId="62983337" w14:textId="77777777" w:rsidR="00AA111E" w:rsidRDefault="00AA111E" w:rsidP="00AA111E">
      <w:r>
        <w:t xml:space="preserve">Ancak, vergi kesintisi yapmakla sorumlu tutulanlar tarafından tevkif edilen ve </w:t>
      </w:r>
      <w:proofErr w:type="spellStart"/>
      <w:r>
        <w:t>tevkifatın</w:t>
      </w:r>
      <w:proofErr w:type="spellEnd"/>
      <w:r>
        <w:t xml:space="preserve"> yapıldığı döneme ait 1 No.lu KDV Beyannamesinden önce verilen aynı döneme ait 2 No.lu KDV Beyannamesiyle süresinde beyan edilerek süresinde ödenen KDV’nin, 2 No.lu KDV Beyannamesinin ait olduğu dönemin 1 No.lu KDV Beyannamesinde indirim konusu yapılması mümkündür.</w:t>
      </w:r>
    </w:p>
    <w:p w14:paraId="03F1C26A" w14:textId="77777777" w:rsidR="00AA111E" w:rsidRDefault="00AA111E" w:rsidP="00AA111E"/>
    <w:p w14:paraId="6CBC1287" w14:textId="77777777" w:rsidR="00AA111E" w:rsidRDefault="00AA111E" w:rsidP="00AA111E">
      <w:r>
        <w:t>Vergi kesintisi yapmakla sorumlu tutulanlar tarafından tevkif edilerek beyan edilen, ancak kısmen ödenen KDV de ödendiği kısım itibarıyla indirim konusu yapılabilecektir.</w:t>
      </w:r>
    </w:p>
    <w:p w14:paraId="061FC3D3" w14:textId="77777777" w:rsidR="00AA111E" w:rsidRDefault="00AA111E" w:rsidP="00AA111E"/>
    <w:p w14:paraId="0BA83605" w14:textId="77777777" w:rsidR="00AA111E" w:rsidRDefault="00AA111E" w:rsidP="00AA111E">
      <w:r>
        <w:t xml:space="preserve">Ayrıca kısmi </w:t>
      </w:r>
      <w:proofErr w:type="spellStart"/>
      <w:r>
        <w:t>tevkifata</w:t>
      </w:r>
      <w:proofErr w:type="spellEnd"/>
      <w:r>
        <w:t xml:space="preserve"> tabi işlemlerde, işlem bedeli üzerinden hesaplanan KDV’nin satıcı tarafından beyan edilecek kısmı, alıcı tarafından takvim yılını takip eden takvim yılı aşılmamak şartıyla işleme ait fatura veya benzeri belgenin defterlere kaydedildiği döneme ilişkin olarak verilmesi gereken 1 No.lu KDV Beyannamesinde indirim konusu yapılacaktır.</w:t>
      </w:r>
    </w:p>
    <w:p w14:paraId="4F2D126A" w14:textId="77777777" w:rsidR="00AA111E" w:rsidRDefault="00AA111E" w:rsidP="00AA111E"/>
    <w:p w14:paraId="0F2859FB" w14:textId="77777777" w:rsidR="00AA111E" w:rsidRDefault="00AA111E" w:rsidP="00AA111E">
      <w:r>
        <w:t>Örnek 1: (D) A.Ş. 8/1/2024 tarihinde 100.000 TL karşılığında ağaç ve orman ürünleri teslim almıştır. Şirket tarafından bu alımla ilgili olarak tevkif edilen 10.000 TL KDV’nin 2 No.lu KDV Beyannamesiyle süresinde beyan edilmesi ve tahakkuk eden 10.000 TL KDV’nin 23/2/2024 tarihine kadar ödenmesi halinde, bu tutar mükellef tarafından Ocak/2024 dönemine ilişkin 1 No.lu KDV Beyannamesinde indirim konusu yapılacaktır.</w:t>
      </w:r>
    </w:p>
    <w:p w14:paraId="1A10B420" w14:textId="77777777" w:rsidR="00AA111E" w:rsidRDefault="00AA111E" w:rsidP="00AA111E"/>
    <w:p w14:paraId="0DDADD1C" w14:textId="77777777" w:rsidR="00AA111E" w:rsidRDefault="00AA111E" w:rsidP="00AA111E">
      <w:r>
        <w:t>Örnek 2: (S) Ltd. Şti. (G) güvenlik şirketinden Temmuz/2024 ayı içerisinde özel güvenlik hizmeti satın almıştır. Bu hizmet alımı ile ilgili vergi (S) Ltd. Şti. tarafından sorumlu sıfatıyla 2 No.lu KDV Beyannamesiyle süresinde beyan edilmiş ve tahakkuk eden 50.000 TL KDV 28/8/2024 tarihinde ödenmiştir. (S) Ltd. Şti. tarafından süresinden sonra ödenen KDV, ödemenin yapıldığı tarihi kapsayan dönem olan Ağustos/2024 dönemi 1 No.lu KDV Beyannamesinde indirim konusu yapılacaktır.</w:t>
      </w:r>
    </w:p>
    <w:p w14:paraId="20613877" w14:textId="77777777" w:rsidR="00AA111E" w:rsidRDefault="00AA111E" w:rsidP="00AA111E"/>
    <w:p w14:paraId="4CBFF709" w14:textId="77777777" w:rsidR="00AA111E" w:rsidRDefault="00AA111E" w:rsidP="00AA111E">
      <w:r>
        <w:t>Örnek 3: (D) Yapı İnşaat A.Ş. 24/4/2024 tarihindeki inşaat demiri alımı nedeniyle tevkif ettiği vergiye ilişkin 2 No.lu KDV Beyannamesini süresinden sonra 20/6/2024 tarihinde vermiş ve tahakkuk eden 125.000 TL KDV’nin 25.000 TL’sini 21/6/2024 tarihinde, kalan 100.000 TL’lik kısmını 2/7/2024 tarihinde ödemiştir. (D) Yapı İnşaat A.Ş. tarafından ödenen KDV’nin 25.000 TL’si Haziran/2024 dönemine ilişkin 1 No.lu KDV Beyannamesinde, 100.000 TL’si de Temmuz/2024 dönemine ilişkin 1 No.lu KDV Beyannamesinde indirim konusu yapılacaktır. b) Mahsuben ödemelerde indirim</w:t>
      </w:r>
    </w:p>
    <w:p w14:paraId="7B74EAE2" w14:textId="77777777" w:rsidR="00AA111E" w:rsidRDefault="00AA111E" w:rsidP="00AA111E"/>
    <w:p w14:paraId="4F63DF67" w14:textId="77777777" w:rsidR="00AA111E" w:rsidRDefault="00AA111E" w:rsidP="00AA111E">
      <w:r>
        <w:t>2 No.lu KDV Beyannamesiyle beyan edilen ve tahakkuk eden KDV’nin mükellefin iade alacağından mahsubu suretiyle ödenmesi mümkündür. Bu durumda iade talebine ilişkin standart iade talep dilekçesi ve iade için aranan belgelerin eksiksiz ve tam olarak verilmiş (mahsuben iade talepleri YMM Raporu sonucuna göre yerine getirilen iadelerde YMM Raporu dahil) ve hangi vergilendirme dönemine ilişkin tahakkuk eden 2 No.lu KDV Beyannamesinden kaynaklanan borca mahsubunun talep edildiğinin belirtilmiş olması gerekir. Söz konusu mahsup talebinin bu şekilde yapılmış olması halinde, mahsuba konu edilen KDV tutarının 1 No.lu KDV Beyannamesinde indirim konusu yapılacağı dönem yukarıda yapılan açıklamalar çerçevesinde tespit edilir.</w:t>
      </w:r>
    </w:p>
    <w:p w14:paraId="457E63A2" w14:textId="77777777" w:rsidR="00AA111E" w:rsidRDefault="00AA111E" w:rsidP="00AA111E"/>
    <w:p w14:paraId="1CC1294D" w14:textId="77777777" w:rsidR="00AA111E" w:rsidRDefault="00AA111E" w:rsidP="00AA111E">
      <w:r>
        <w:t>Örnek 4: Demir-çelik alım satımı ile iştigal eden (Ö) A.Ş. 5/4/2024 tarihinde 200.000 TL karşılığında demir-çelik ürünleri teslim almıştır. Şirket, bu alımla ilgili olarak tevkif ettiği 20.000 TL KDV’yi 2 No.lu KDV Beyannamesiyle süresinde beyan etmiş ve tahakkuk eden KDV’nin önceki dönemlerde gerçekleşen ihracat teslimlerinden doğan KDV iade alacağından mahsubunu 23/5/2024 tarihinde talep etmiştir. Mükellefin standart iade talep dilekçesi ve iade için aranan belgeleri eksiksiz ve tam olarak vermiş olması halinde, mahsuba konu edilen 20.000 TL KDV mükellef tarafından Nisan/2024 dönemine ilişkin 1 No.lu KDV Beyannamesinde indirim konusu yapılacaktır.</w:t>
      </w:r>
    </w:p>
    <w:p w14:paraId="395A3495" w14:textId="77777777" w:rsidR="00AA111E" w:rsidRDefault="00AA111E" w:rsidP="00AA111E"/>
    <w:p w14:paraId="54A00827" w14:textId="77777777" w:rsidR="00AA111E" w:rsidRDefault="00AA111E" w:rsidP="00AA111E">
      <w:r>
        <w:t>Örnek 5: Demir-çelik alım satımı ile iştigal eden (G) A.Ş. 10/4/2024 tarihinde 1.000.000 TL karşılığında demir-çelik ürünü satmış olup alıcı tarafından 100.000 TL tevkifat uygulanmıştır. Mükellefin Nisan/2024 dönemine ilişkin indirilecek KDV tutarı ise 500.000 TL olup mükellef bu döneme ilişkin 1 No.lu KDV Beyannamesinde toplam 120.000 TL iade beyan etmiştir.</w:t>
      </w:r>
    </w:p>
    <w:p w14:paraId="1A6599B6" w14:textId="77777777" w:rsidR="00AA111E" w:rsidRDefault="00AA111E" w:rsidP="00AA111E"/>
    <w:p w14:paraId="46C690EA" w14:textId="77777777" w:rsidR="00AA111E" w:rsidRDefault="00AA111E" w:rsidP="00AA111E">
      <w:r>
        <w:t>Aynı mükellef 5/5/2024 tarihinde 2.000.000 TL karşılığında demir-çelik ürünleri satın almıştır. Mükellef, bu alımla ilgili olarak tevkif ettiği 200.000 TL KDV’yi 2 No.lu KDV Beyannamesiyle süresinde beyan etmiş ve tahakkuk eden 200.000 TL KDV’nin 50.000 TL’sini 23/6/2024 tarihinde nakden ödemiştir. Mükellef tarafından ödenen 50.000 TL Mayıs/2024 dönemine ilişkin 1 No.lu KDV Beyannamesinde indirim konusu yapılacaktır.</w:t>
      </w:r>
    </w:p>
    <w:p w14:paraId="4AB24AE2" w14:textId="77777777" w:rsidR="00AA111E" w:rsidRDefault="00AA111E" w:rsidP="00AA111E"/>
    <w:p w14:paraId="34EF8CD4" w14:textId="77777777" w:rsidR="00AA111E" w:rsidRDefault="00AA111E" w:rsidP="00AA111E">
      <w:r>
        <w:t>Ayrıca mükellef tarafından Nisan/2024 dönemine ilişkin 1 No.lu KDV Beyannamesinde yer alan iade beyanına yönelik standart iade talep dilekçesi ve iade için aranan belgeler eksiksiz ve tam olarak 5/9/2024 tarihinde vergi dairesine verilmiş ve Mayıs/2024 dönemi 2 No.lu KDV Beyannamesinde tahakkuk eden KDV borcuyla gecikme zammına mahsubu talep edilmiştir. Mükellef tarafından sorumlu sıfatıyla beyan edilen ve mahsuba konu edilen 100.000 TL KDV, mükellefin Eylül/2024 dönemine ilişkin 1 No.lu KDV Beyannamesinde indirim konusu yapılacaktır. Mükellef, geri kalan 50.000 TL KDV borcunu ise 28/10/2024 tarihinde nakden ödemiştir. Mükellef tarafından nakden ödenen 50.000 TL Ekim/2024 dönemine ilişkin 1 No.lu KDV Beyannamesinde indirim konusu yapılacaktır.</w:t>
      </w:r>
    </w:p>
    <w:p w14:paraId="64FA7ADA" w14:textId="77777777" w:rsidR="00AA111E" w:rsidRDefault="00AA111E" w:rsidP="00AA111E"/>
    <w:p w14:paraId="7847F53A" w14:textId="77777777" w:rsidR="00AA111E" w:rsidRDefault="00AA111E" w:rsidP="00AA111E">
      <w:r>
        <w:t>14- Mahsuben KDV iadesi taleplerinde belgelerdeki muhteviyat eksikliklerinin veya KDVİRA sisteminin tespit ettiği olumsuzlukların mükellefe bildirildiği yazının tebliğ tarihinden itibaren 30 günlük ek süreden sonra eksiklikleri gideren mükelleflerin mahsup taleplerinin, eksikliklerin giderildiği tarih itibarıyla yerine getirileceği, ancak eksiklik yazısının mükellefe tebliğ edildiği tarih ile mükellefin eksiklikleri tam olarak giderdiği tarih arasında geçen süre için gecikme zammı uygulanacağı, bu talebe ilişkin vergi dairelerinde yapılan işlemler sırasında geçen süreler için ise gecikme zammı uygulanmayacağı açıklaması getirilmektedir.</w:t>
      </w:r>
    </w:p>
    <w:p w14:paraId="7B97B1D2" w14:textId="77777777" w:rsidR="00AA111E" w:rsidRDefault="00AA111E" w:rsidP="00AA111E"/>
    <w:p w14:paraId="058DB9F5" w14:textId="77777777" w:rsidR="00AA111E" w:rsidRDefault="00AA111E" w:rsidP="00AA111E">
      <w:r>
        <w:t>15- Vergi kesintisi yapmakla sorumlu tutulanların 2 No.lu KDV beyannamelerini, vergilendirme dönemini izleyen ayın 21. günü akşamına kadar ilgili vergi dairesine vermekle yükümlü olduğuna dair açıklama eklenmektedir.</w:t>
      </w:r>
    </w:p>
    <w:p w14:paraId="29239870" w14:textId="77777777" w:rsidR="00AA111E" w:rsidRDefault="00AA111E" w:rsidP="00AA111E"/>
    <w:p w14:paraId="559BCF83" w14:textId="77777777" w:rsidR="00AA111E" w:rsidRDefault="00AA111E" w:rsidP="00AA111E">
      <w:r>
        <w:t>16- Vergi kesmekle sorumlu tutulanların bir ay içinde kestikleri vergiyi bu ayı takip eden ayın 21 günü akşamına kadar beyan etmek ve 23. günü akşamına kadar ödemek zorunda olduklarına dair açıklama eklenmektedir.</w:t>
      </w:r>
    </w:p>
    <w:p w14:paraId="5574B1BA" w14:textId="77777777" w:rsidR="00AA111E" w:rsidRDefault="00AA111E" w:rsidP="00AA111E"/>
    <w:p w14:paraId="47CA2EC8" w14:textId="78D2FDF0" w:rsidR="00AA111E" w:rsidRPr="00D32551" w:rsidRDefault="00AA111E" w:rsidP="00AA111E">
      <w:r>
        <w:t>KDV Genel Uygulama Tebliğinde Değişiklik Yapılmasına Dair 50 Seri No.lu Tebliğin 2. ve 3. maddeleri dışındaki düzenlemeler, Tebliğin yayımı tarihi olan 10 Şubat 2024 tarihinde yürürlüğe girmiştir.</w:t>
      </w:r>
    </w:p>
    <w:sectPr w:rsidR="00AA111E" w:rsidRPr="00D32551" w:rsidSect="001843F4">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80"/>
    <w:rsid w:val="00056BD4"/>
    <w:rsid w:val="0006520C"/>
    <w:rsid w:val="00082FD6"/>
    <w:rsid w:val="0012574E"/>
    <w:rsid w:val="00154AA4"/>
    <w:rsid w:val="001843F4"/>
    <w:rsid w:val="001E483E"/>
    <w:rsid w:val="002002C2"/>
    <w:rsid w:val="00230D80"/>
    <w:rsid w:val="00254BB9"/>
    <w:rsid w:val="002603F1"/>
    <w:rsid w:val="00303281"/>
    <w:rsid w:val="003450C4"/>
    <w:rsid w:val="00356E1A"/>
    <w:rsid w:val="00407106"/>
    <w:rsid w:val="00437C06"/>
    <w:rsid w:val="004444B7"/>
    <w:rsid w:val="00451013"/>
    <w:rsid w:val="00477365"/>
    <w:rsid w:val="004A5E7B"/>
    <w:rsid w:val="004C5DEB"/>
    <w:rsid w:val="005772B0"/>
    <w:rsid w:val="005A07A4"/>
    <w:rsid w:val="005C7F52"/>
    <w:rsid w:val="00617FDF"/>
    <w:rsid w:val="00643BED"/>
    <w:rsid w:val="00654F16"/>
    <w:rsid w:val="006660BE"/>
    <w:rsid w:val="006A60EF"/>
    <w:rsid w:val="00764EB3"/>
    <w:rsid w:val="007D7EFF"/>
    <w:rsid w:val="007F4928"/>
    <w:rsid w:val="00827949"/>
    <w:rsid w:val="0084144C"/>
    <w:rsid w:val="00863B8F"/>
    <w:rsid w:val="00874AF7"/>
    <w:rsid w:val="00892921"/>
    <w:rsid w:val="00955A90"/>
    <w:rsid w:val="009B1028"/>
    <w:rsid w:val="009B2F03"/>
    <w:rsid w:val="009F6B5C"/>
    <w:rsid w:val="00A4011F"/>
    <w:rsid w:val="00A85082"/>
    <w:rsid w:val="00AA111E"/>
    <w:rsid w:val="00AF3F9C"/>
    <w:rsid w:val="00AF72B4"/>
    <w:rsid w:val="00B10AEA"/>
    <w:rsid w:val="00B40334"/>
    <w:rsid w:val="00B6305C"/>
    <w:rsid w:val="00C0286A"/>
    <w:rsid w:val="00C72E23"/>
    <w:rsid w:val="00CD77E5"/>
    <w:rsid w:val="00CF1264"/>
    <w:rsid w:val="00D30725"/>
    <w:rsid w:val="00D32551"/>
    <w:rsid w:val="00DA5EA0"/>
    <w:rsid w:val="00E458D9"/>
    <w:rsid w:val="00E6164E"/>
    <w:rsid w:val="00F93027"/>
    <w:rsid w:val="00FC4962"/>
    <w:rsid w:val="00FF3D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5DC3"/>
  <w15:chartTrackingRefBased/>
  <w15:docId w15:val="{F7313822-74F9-4A07-B385-7E53851B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281"/>
    <w:pPr>
      <w:spacing w:after="0" w:line="240" w:lineRule="auto"/>
    </w:pPr>
    <w:rPr>
      <w:rFonts w:ascii="Calibri" w:hAnsi="Calibri" w:cs="Calibri"/>
      <w:kern w:val="0"/>
      <w:lang w:eastAsia="tr-TR"/>
    </w:rPr>
  </w:style>
  <w:style w:type="paragraph" w:styleId="Balk2">
    <w:name w:val="heading 2"/>
    <w:basedOn w:val="Normal"/>
    <w:link w:val="Balk2Char"/>
    <w:uiPriority w:val="9"/>
    <w:qFormat/>
    <w:rsid w:val="002603F1"/>
    <w:pPr>
      <w:spacing w:before="100" w:beforeAutospacing="1" w:after="100" w:afterAutospacing="1"/>
      <w:outlineLvl w:val="1"/>
    </w:pPr>
    <w:rPr>
      <w:rFonts w:ascii="Times New Roman" w:eastAsia="Times New Roman" w:hAnsi="Times New Roman" w:cs="Times New Roman"/>
      <w:b/>
      <w:bCs/>
      <w:sz w:val="36"/>
      <w:szCs w:val="36"/>
      <w14:ligatures w14:val="none"/>
    </w:rPr>
  </w:style>
  <w:style w:type="paragraph" w:styleId="Balk3">
    <w:name w:val="heading 3"/>
    <w:basedOn w:val="Normal"/>
    <w:next w:val="Normal"/>
    <w:link w:val="Balk3Char"/>
    <w:uiPriority w:val="9"/>
    <w:semiHidden/>
    <w:unhideWhenUsed/>
    <w:qFormat/>
    <w:rsid w:val="00AA111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5E7B"/>
    <w:rPr>
      <w:color w:val="467886"/>
      <w:u w:val="single"/>
    </w:rPr>
  </w:style>
  <w:style w:type="character" w:styleId="zlenenKpr">
    <w:name w:val="FollowedHyperlink"/>
    <w:basedOn w:val="VarsaylanParagrafYazTipi"/>
    <w:uiPriority w:val="99"/>
    <w:semiHidden/>
    <w:unhideWhenUsed/>
    <w:rsid w:val="00B6305C"/>
    <w:rPr>
      <w:color w:val="954F72" w:themeColor="followedHyperlink"/>
      <w:u w:val="single"/>
    </w:rPr>
  </w:style>
  <w:style w:type="character" w:styleId="zmlenmeyenBahsetme">
    <w:name w:val="Unresolved Mention"/>
    <w:basedOn w:val="VarsaylanParagrafYazTipi"/>
    <w:uiPriority w:val="99"/>
    <w:semiHidden/>
    <w:unhideWhenUsed/>
    <w:rsid w:val="002002C2"/>
    <w:rPr>
      <w:color w:val="605E5C"/>
      <w:shd w:val="clear" w:color="auto" w:fill="E1DFDD"/>
    </w:rPr>
  </w:style>
  <w:style w:type="paragraph" w:styleId="NormalWeb">
    <w:name w:val="Normal (Web)"/>
    <w:basedOn w:val="Normal"/>
    <w:uiPriority w:val="99"/>
    <w:unhideWhenUsed/>
    <w:rsid w:val="00A85082"/>
    <w:pPr>
      <w:spacing w:before="100" w:beforeAutospacing="1" w:after="100" w:afterAutospacing="1"/>
    </w:pPr>
    <w:rPr>
      <w:rFonts w:ascii="Times New Roman" w:eastAsia="Times New Roman" w:hAnsi="Times New Roman" w:cs="Times New Roman"/>
      <w:sz w:val="24"/>
      <w:szCs w:val="24"/>
      <w14:ligatures w14:val="none"/>
    </w:rPr>
  </w:style>
  <w:style w:type="character" w:styleId="Gl">
    <w:name w:val="Strong"/>
    <w:basedOn w:val="VarsaylanParagrafYazTipi"/>
    <w:uiPriority w:val="22"/>
    <w:qFormat/>
    <w:rsid w:val="00A85082"/>
    <w:rPr>
      <w:b/>
      <w:bCs/>
    </w:rPr>
  </w:style>
  <w:style w:type="character" w:customStyle="1" w:styleId="Balk2Char">
    <w:name w:val="Başlık 2 Char"/>
    <w:basedOn w:val="VarsaylanParagrafYazTipi"/>
    <w:link w:val="Balk2"/>
    <w:uiPriority w:val="9"/>
    <w:rsid w:val="002603F1"/>
    <w:rPr>
      <w:rFonts w:ascii="Times New Roman" w:eastAsia="Times New Roman" w:hAnsi="Times New Roman" w:cs="Times New Roman"/>
      <w:b/>
      <w:bCs/>
      <w:kern w:val="0"/>
      <w:sz w:val="36"/>
      <w:szCs w:val="36"/>
      <w:lang w:eastAsia="tr-TR"/>
      <w14:ligatures w14:val="none"/>
    </w:rPr>
  </w:style>
  <w:style w:type="table" w:customStyle="1" w:styleId="TableNormal">
    <w:name w:val="Table Normal"/>
    <w:uiPriority w:val="2"/>
    <w:semiHidden/>
    <w:unhideWhenUsed/>
    <w:qFormat/>
    <w:rsid w:val="0084144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144C"/>
    <w:pPr>
      <w:widowControl w:val="0"/>
      <w:autoSpaceDE w:val="0"/>
      <w:autoSpaceDN w:val="0"/>
      <w:spacing w:before="35"/>
      <w:ind w:left="80"/>
    </w:pPr>
    <w:rPr>
      <w:rFonts w:ascii="Times New Roman" w:eastAsia="Times New Roman" w:hAnsi="Times New Roman" w:cs="Times New Roman"/>
      <w:lang w:eastAsia="en-US"/>
      <w14:ligatures w14:val="none"/>
    </w:rPr>
  </w:style>
  <w:style w:type="character" w:customStyle="1" w:styleId="Balk3Char">
    <w:name w:val="Başlık 3 Char"/>
    <w:basedOn w:val="VarsaylanParagrafYazTipi"/>
    <w:link w:val="Balk3"/>
    <w:uiPriority w:val="9"/>
    <w:semiHidden/>
    <w:rsid w:val="00AA111E"/>
    <w:rPr>
      <w:rFonts w:asciiTheme="majorHAnsi" w:eastAsiaTheme="majorEastAsia" w:hAnsiTheme="majorHAnsi" w:cstheme="majorBidi"/>
      <w:color w:val="1F3763" w:themeColor="accent1" w:themeShade="7F"/>
      <w:kern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7911">
      <w:bodyDiv w:val="1"/>
      <w:marLeft w:val="0"/>
      <w:marRight w:val="0"/>
      <w:marTop w:val="0"/>
      <w:marBottom w:val="0"/>
      <w:divBdr>
        <w:top w:val="none" w:sz="0" w:space="0" w:color="auto"/>
        <w:left w:val="none" w:sz="0" w:space="0" w:color="auto"/>
        <w:bottom w:val="none" w:sz="0" w:space="0" w:color="auto"/>
        <w:right w:val="none" w:sz="0" w:space="0" w:color="auto"/>
      </w:divBdr>
      <w:divsChild>
        <w:div w:id="1404060857">
          <w:marLeft w:val="0"/>
          <w:marRight w:val="0"/>
          <w:marTop w:val="0"/>
          <w:marBottom w:val="180"/>
          <w:divBdr>
            <w:top w:val="none" w:sz="0" w:space="0" w:color="auto"/>
            <w:left w:val="none" w:sz="0" w:space="0" w:color="auto"/>
            <w:bottom w:val="none" w:sz="0" w:space="0" w:color="auto"/>
            <w:right w:val="none" w:sz="0" w:space="0" w:color="auto"/>
          </w:divBdr>
        </w:div>
        <w:div w:id="180751717">
          <w:marLeft w:val="0"/>
          <w:marRight w:val="0"/>
          <w:marTop w:val="0"/>
          <w:marBottom w:val="180"/>
          <w:divBdr>
            <w:top w:val="none" w:sz="0" w:space="0" w:color="auto"/>
            <w:left w:val="none" w:sz="0" w:space="0" w:color="auto"/>
            <w:bottom w:val="none" w:sz="0" w:space="0" w:color="auto"/>
            <w:right w:val="none" w:sz="0" w:space="0" w:color="auto"/>
          </w:divBdr>
        </w:div>
        <w:div w:id="2029793645">
          <w:marLeft w:val="0"/>
          <w:marRight w:val="0"/>
          <w:marTop w:val="0"/>
          <w:marBottom w:val="240"/>
          <w:divBdr>
            <w:top w:val="none" w:sz="0" w:space="0" w:color="auto"/>
            <w:left w:val="none" w:sz="0" w:space="0" w:color="auto"/>
            <w:bottom w:val="none" w:sz="0" w:space="0" w:color="auto"/>
            <w:right w:val="none" w:sz="0" w:space="0" w:color="auto"/>
          </w:divBdr>
        </w:div>
        <w:div w:id="789595381">
          <w:marLeft w:val="0"/>
          <w:marRight w:val="0"/>
          <w:marTop w:val="0"/>
          <w:marBottom w:val="360"/>
          <w:divBdr>
            <w:top w:val="none" w:sz="0" w:space="0" w:color="auto"/>
            <w:left w:val="none" w:sz="0" w:space="0" w:color="auto"/>
            <w:bottom w:val="none" w:sz="0" w:space="0" w:color="auto"/>
            <w:right w:val="none" w:sz="0" w:space="0" w:color="auto"/>
          </w:divBdr>
        </w:div>
      </w:divsChild>
    </w:div>
    <w:div w:id="732586148">
      <w:bodyDiv w:val="1"/>
      <w:marLeft w:val="0"/>
      <w:marRight w:val="0"/>
      <w:marTop w:val="0"/>
      <w:marBottom w:val="0"/>
      <w:divBdr>
        <w:top w:val="none" w:sz="0" w:space="0" w:color="auto"/>
        <w:left w:val="none" w:sz="0" w:space="0" w:color="auto"/>
        <w:bottom w:val="none" w:sz="0" w:space="0" w:color="auto"/>
        <w:right w:val="none" w:sz="0" w:space="0" w:color="auto"/>
      </w:divBdr>
    </w:div>
    <w:div w:id="1243370658">
      <w:bodyDiv w:val="1"/>
      <w:marLeft w:val="0"/>
      <w:marRight w:val="0"/>
      <w:marTop w:val="0"/>
      <w:marBottom w:val="0"/>
      <w:divBdr>
        <w:top w:val="none" w:sz="0" w:space="0" w:color="auto"/>
        <w:left w:val="none" w:sz="0" w:space="0" w:color="auto"/>
        <w:bottom w:val="none" w:sz="0" w:space="0" w:color="auto"/>
        <w:right w:val="none" w:sz="0" w:space="0" w:color="auto"/>
      </w:divBdr>
    </w:div>
    <w:div w:id="1369720732">
      <w:bodyDiv w:val="1"/>
      <w:marLeft w:val="0"/>
      <w:marRight w:val="0"/>
      <w:marTop w:val="0"/>
      <w:marBottom w:val="0"/>
      <w:divBdr>
        <w:top w:val="none" w:sz="0" w:space="0" w:color="auto"/>
        <w:left w:val="none" w:sz="0" w:space="0" w:color="auto"/>
        <w:bottom w:val="none" w:sz="0" w:space="0" w:color="auto"/>
        <w:right w:val="none" w:sz="0" w:space="0" w:color="auto"/>
      </w:divBdr>
    </w:div>
    <w:div w:id="1403793589">
      <w:bodyDiv w:val="1"/>
      <w:marLeft w:val="0"/>
      <w:marRight w:val="0"/>
      <w:marTop w:val="0"/>
      <w:marBottom w:val="0"/>
      <w:divBdr>
        <w:top w:val="none" w:sz="0" w:space="0" w:color="auto"/>
        <w:left w:val="none" w:sz="0" w:space="0" w:color="auto"/>
        <w:bottom w:val="none" w:sz="0" w:space="0" w:color="auto"/>
        <w:right w:val="none" w:sz="0" w:space="0" w:color="auto"/>
      </w:divBdr>
      <w:divsChild>
        <w:div w:id="1541740964">
          <w:marLeft w:val="0"/>
          <w:marRight w:val="0"/>
          <w:marTop w:val="600"/>
          <w:marBottom w:val="0"/>
          <w:divBdr>
            <w:top w:val="none" w:sz="0" w:space="0" w:color="auto"/>
            <w:left w:val="none" w:sz="0" w:space="0" w:color="auto"/>
            <w:bottom w:val="none" w:sz="0" w:space="0" w:color="auto"/>
            <w:right w:val="none" w:sz="0" w:space="0" w:color="auto"/>
          </w:divBdr>
          <w:divsChild>
            <w:div w:id="150487571">
              <w:marLeft w:val="0"/>
              <w:marRight w:val="0"/>
              <w:marTop w:val="0"/>
              <w:marBottom w:val="0"/>
              <w:divBdr>
                <w:top w:val="none" w:sz="0" w:space="0" w:color="auto"/>
                <w:left w:val="none" w:sz="0" w:space="0" w:color="auto"/>
                <w:bottom w:val="none" w:sz="0" w:space="0" w:color="auto"/>
                <w:right w:val="none" w:sz="0" w:space="0" w:color="auto"/>
              </w:divBdr>
            </w:div>
          </w:divsChild>
        </w:div>
        <w:div w:id="1118065702">
          <w:marLeft w:val="0"/>
          <w:marRight w:val="0"/>
          <w:marTop w:val="600"/>
          <w:marBottom w:val="300"/>
          <w:divBdr>
            <w:top w:val="none" w:sz="0" w:space="0" w:color="auto"/>
            <w:left w:val="none" w:sz="0" w:space="0" w:color="auto"/>
            <w:bottom w:val="none" w:sz="0" w:space="0" w:color="auto"/>
            <w:right w:val="none" w:sz="0" w:space="0" w:color="auto"/>
          </w:divBdr>
          <w:divsChild>
            <w:div w:id="3794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2240</Words>
  <Characters>12774</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Adana Sanayi Odası</cp:lastModifiedBy>
  <cp:revision>2</cp:revision>
  <dcterms:created xsi:type="dcterms:W3CDTF">2024-02-12T07:52:00Z</dcterms:created>
  <dcterms:modified xsi:type="dcterms:W3CDTF">2024-02-12T07:52:00Z</dcterms:modified>
</cp:coreProperties>
</file>