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70DF" w14:textId="77777777" w:rsidR="008E2DEB" w:rsidRPr="00C86ECA" w:rsidRDefault="008E2DEB" w:rsidP="008E2DE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 4</w:t>
      </w:r>
      <w:r w:rsidRPr="00C86ECA">
        <w:rPr>
          <w:rFonts w:ascii="Arial" w:hAnsi="Arial" w:cs="Arial"/>
          <w:b/>
        </w:rPr>
        <w:t>: KOSGEB YURTDIŞI İŞ GEZİSİ BAŞVURU SÜRECİ</w:t>
      </w:r>
    </w:p>
    <w:p w14:paraId="2AE2E2B8" w14:textId="77777777" w:rsidR="008E2DEB" w:rsidRPr="00006A67" w:rsidRDefault="008E2DEB" w:rsidP="008E2DEB">
      <w:pPr>
        <w:shd w:val="clear" w:color="auto" w:fill="FFFFFF"/>
        <w:jc w:val="both"/>
        <w:rPr>
          <w:rFonts w:ascii="Arial" w:hAnsi="Arial" w:cs="Arial"/>
        </w:rPr>
      </w:pPr>
      <w:r w:rsidRPr="00006A67">
        <w:rPr>
          <w:rFonts w:ascii="Arial" w:hAnsi="Arial" w:cs="Arial"/>
        </w:rPr>
        <w:t>Yurtdışı İş Gezisi Desteği, oda, borsa ve birlikler tarafından işletmelerin yeni teknik-teknoloji veya sektörel gelişmeleri takip etmeleri ve uluslararası işbirlikleri tesis etmeleri amacıyla düzenlemeyi planladıkları yurtdışı iş gezisi programlarını Türkiye Odalar ve Borsalar Birliği’ne başvurarak gerçekleştirmeleri halinde KOBİ’lerin faydalanacağı destek programıdır.</w:t>
      </w:r>
    </w:p>
    <w:p w14:paraId="5D20802A" w14:textId="77777777" w:rsidR="008E2DEB" w:rsidRDefault="008E2DEB" w:rsidP="008E2DEB">
      <w:pPr>
        <w:shd w:val="clear" w:color="auto" w:fill="FFFFFF"/>
        <w:jc w:val="both"/>
        <w:rPr>
          <w:rFonts w:ascii="Arial" w:hAnsi="Arial" w:cs="Arial"/>
        </w:rPr>
      </w:pPr>
      <w:r w:rsidRPr="00006A67">
        <w:rPr>
          <w:rFonts w:ascii="Arial" w:hAnsi="Arial" w:cs="Arial"/>
        </w:rPr>
        <w:t>Destek, Türkiye Odalar ve Borsalar Birliği kanalı ile Küçük ve Orta Ölçekli İşletmeleri Geliştirme ve Destekleme İdaresi Başkanlığı (KOSGEB) tarafından sağlanmaktadır.</w:t>
      </w:r>
      <w:r>
        <w:rPr>
          <w:rFonts w:ascii="Arial" w:hAnsi="Arial" w:cs="Arial"/>
        </w:rPr>
        <w:t xml:space="preserve"> </w:t>
      </w:r>
      <w:r w:rsidRPr="00006A67">
        <w:rPr>
          <w:rFonts w:ascii="Arial" w:hAnsi="Arial" w:cs="Arial"/>
        </w:rPr>
        <w:t>KOBİ’ler TOBB koordinasyonunda, oda ve borsalar tarafından düzenlenen KOSGEB destekli Yurt Dışı İş Gezilerine katılım sağlamak için aşağıdaki işlemleri yerine getirmelidir.</w:t>
      </w:r>
    </w:p>
    <w:p w14:paraId="42E1A47F" w14:textId="77777777" w:rsidR="008E2DEB" w:rsidRPr="00006A67" w:rsidRDefault="008E2DEB" w:rsidP="008E2DEB">
      <w:pPr>
        <w:shd w:val="clear" w:color="auto" w:fill="FFFFFF"/>
        <w:jc w:val="both"/>
        <w:rPr>
          <w:rFonts w:ascii="Arial" w:hAnsi="Arial" w:cs="Arial"/>
          <w:b/>
          <w:i/>
          <w:color w:val="FF0000"/>
        </w:rPr>
      </w:pPr>
      <w:r w:rsidRPr="00006A67">
        <w:rPr>
          <w:rFonts w:ascii="Arial" w:hAnsi="Arial" w:cs="Arial"/>
          <w:b/>
          <w:i/>
          <w:color w:val="FF0000"/>
        </w:rPr>
        <w:t>1. KOSGEB Veri tabanına Kayıt ve İşletme Geliştirme Destek Programı Başvurusu</w:t>
      </w:r>
    </w:p>
    <w:p w14:paraId="657082C9" w14:textId="77777777" w:rsidR="008E2DEB" w:rsidRPr="00006A67" w:rsidRDefault="008E2DEB" w:rsidP="008E2DEB">
      <w:pPr>
        <w:shd w:val="clear" w:color="auto" w:fill="FFFFFF"/>
        <w:jc w:val="both"/>
        <w:rPr>
          <w:rFonts w:ascii="Arial" w:hAnsi="Arial" w:cs="Arial"/>
          <w:b/>
          <w:i/>
          <w:color w:val="FF0000"/>
        </w:rPr>
      </w:pPr>
      <w:r w:rsidRPr="00006A67">
        <w:rPr>
          <w:rFonts w:ascii="Arial" w:hAnsi="Arial" w:cs="Arial"/>
          <w:b/>
          <w:i/>
          <w:color w:val="FF0000"/>
        </w:rPr>
        <w:t>2. Yurt Dışı İş Gezisine katılmak için geziyi düzenleyen oda veya borsaya başvuru</w:t>
      </w:r>
    </w:p>
    <w:p w14:paraId="28565361" w14:textId="77777777" w:rsidR="008E2DEB" w:rsidRPr="00006A67" w:rsidRDefault="008E2DEB" w:rsidP="008E2DEB">
      <w:pPr>
        <w:shd w:val="clear" w:color="auto" w:fill="FFFFFF"/>
        <w:jc w:val="both"/>
        <w:rPr>
          <w:rFonts w:ascii="Arial" w:hAnsi="Arial" w:cs="Arial"/>
          <w:b/>
        </w:rPr>
      </w:pPr>
      <w:r w:rsidRPr="00006A67">
        <w:rPr>
          <w:rFonts w:ascii="Arial" w:hAnsi="Arial" w:cs="Arial"/>
          <w:b/>
        </w:rPr>
        <w:t>1. KOSGEB Veri tabanına Kayıt ve İşletme Geliştirme Destek Programı Başvurusu</w:t>
      </w:r>
    </w:p>
    <w:p w14:paraId="12C97B78" w14:textId="77777777" w:rsidR="008E2DEB" w:rsidRDefault="008E2DEB" w:rsidP="008E2DEB">
      <w:pPr>
        <w:shd w:val="clear" w:color="auto" w:fill="FFFFFF"/>
        <w:jc w:val="both"/>
        <w:rPr>
          <w:rFonts w:ascii="Arial" w:hAnsi="Arial" w:cs="Arial"/>
        </w:rPr>
      </w:pPr>
      <w:r w:rsidRPr="00006A67">
        <w:rPr>
          <w:rFonts w:ascii="Arial" w:hAnsi="Arial" w:cs="Arial"/>
        </w:rPr>
        <w:t xml:space="preserve">Programdan yararlanmak isteyen işletmenin 13/1/2011 tarihli ve 6102 sayılı </w:t>
      </w:r>
      <w:proofErr w:type="gramStart"/>
      <w:r w:rsidRPr="00006A67">
        <w:rPr>
          <w:rFonts w:ascii="Arial" w:hAnsi="Arial" w:cs="Arial"/>
        </w:rPr>
        <w:t>Türk Ticaret Kanununda</w:t>
      </w:r>
      <w:proofErr w:type="gramEnd"/>
      <w:r w:rsidRPr="00006A67">
        <w:rPr>
          <w:rFonts w:ascii="Arial" w:hAnsi="Arial" w:cs="Arial"/>
        </w:rPr>
        <w:t xml:space="preserve"> tanımlı gerçek veya tüzel kişi statüsünde olması, KOSGEB veri tabanında kayıtlı ve aktif durumda olması gerekir.</w:t>
      </w:r>
      <w:r>
        <w:rPr>
          <w:rFonts w:ascii="Arial" w:hAnsi="Arial" w:cs="Arial"/>
        </w:rPr>
        <w:t xml:space="preserve"> </w:t>
      </w:r>
      <w:r w:rsidRPr="00006A67">
        <w:rPr>
          <w:rFonts w:ascii="Arial" w:hAnsi="Arial" w:cs="Arial"/>
        </w:rPr>
        <w:t xml:space="preserve">İşletme ve kurum/kuruluşlar KOSGEB Veri Tabanına Kayıt Sürecine İlişkin Usul ve Esaslar çerçevesinde </w:t>
      </w:r>
      <w:hyperlink r:id="rId4" w:history="1">
        <w:r w:rsidRPr="0087524D">
          <w:rPr>
            <w:rStyle w:val="Kpr"/>
            <w:rFonts w:ascii="Arial" w:hAnsi="Arial" w:cs="Arial"/>
          </w:rPr>
          <w:t>www.kosgeb.gov.tr</w:t>
        </w:r>
      </w:hyperlink>
      <w:r>
        <w:rPr>
          <w:rFonts w:ascii="Arial" w:hAnsi="Arial" w:cs="Arial"/>
        </w:rPr>
        <w:t xml:space="preserve"> </w:t>
      </w:r>
      <w:r w:rsidRPr="00006A67">
        <w:rPr>
          <w:rFonts w:ascii="Arial" w:hAnsi="Arial" w:cs="Arial"/>
        </w:rPr>
        <w:t>adresinden KOSGEB Veri Tabanına kaydını yapar.</w:t>
      </w:r>
      <w:r>
        <w:rPr>
          <w:rFonts w:ascii="Arial" w:hAnsi="Arial" w:cs="Arial"/>
        </w:rPr>
        <w:t xml:space="preserve"> Söz konusu kayıt KOSGEB web sayfasının sağ üst köşesinde bulunan </w:t>
      </w:r>
      <w:r w:rsidRPr="0009095D">
        <w:rPr>
          <w:rFonts w:ascii="Arial" w:hAnsi="Arial" w:cs="Arial"/>
          <w:b/>
          <w:i/>
        </w:rPr>
        <w:t>e-hizmetler</w:t>
      </w:r>
      <w:r>
        <w:rPr>
          <w:rFonts w:ascii="Arial" w:hAnsi="Arial" w:cs="Arial"/>
        </w:rPr>
        <w:t xml:space="preserve"> başlığı altından yapılmaktadır.</w:t>
      </w:r>
    </w:p>
    <w:p w14:paraId="56926C28" w14:textId="77777777" w:rsidR="008E2DEB" w:rsidRPr="00006A67" w:rsidRDefault="008E2DEB" w:rsidP="008E2DEB">
      <w:pPr>
        <w:shd w:val="clear" w:color="auto" w:fill="FFFFFF"/>
        <w:jc w:val="both"/>
        <w:rPr>
          <w:rFonts w:ascii="Arial" w:hAnsi="Arial" w:cs="Arial"/>
        </w:rPr>
      </w:pPr>
      <w:r w:rsidRPr="00006A67">
        <w:rPr>
          <w:rFonts w:ascii="Arial" w:hAnsi="Arial" w:cs="Arial"/>
        </w:rPr>
        <w:t>İşletmenin program kapsamındaki desteklerden faydalanabilmesi için KOBİ Bilgi Beyannamesinin güncel olması gerekir.</w:t>
      </w:r>
      <w:r>
        <w:rPr>
          <w:rFonts w:ascii="Arial" w:hAnsi="Arial" w:cs="Arial"/>
        </w:rPr>
        <w:t xml:space="preserve"> </w:t>
      </w:r>
      <w:r w:rsidRPr="00006A67">
        <w:rPr>
          <w:rFonts w:ascii="Arial" w:hAnsi="Arial" w:cs="Arial"/>
        </w:rPr>
        <w:t xml:space="preserve">Programdan faydalanmak isteyen işletme “İşletme Geliştirme Destek Programı Başvuru </w:t>
      </w:r>
      <w:proofErr w:type="spellStart"/>
      <w:r w:rsidRPr="00006A67">
        <w:rPr>
          <w:rFonts w:ascii="Arial" w:hAnsi="Arial" w:cs="Arial"/>
        </w:rPr>
        <w:t>Formu”nu</w:t>
      </w:r>
      <w:proofErr w:type="spellEnd"/>
      <w:r w:rsidRPr="00006A67">
        <w:rPr>
          <w:rFonts w:ascii="Arial" w:hAnsi="Arial" w:cs="Arial"/>
        </w:rPr>
        <w:t xml:space="preserve"> KOBİ Bilgi Sistemi üzerinden doldurur ve başvurusunu onaylar.</w:t>
      </w:r>
      <w:r>
        <w:rPr>
          <w:rFonts w:ascii="Arial" w:hAnsi="Arial" w:cs="Arial"/>
        </w:rPr>
        <w:t xml:space="preserve"> </w:t>
      </w:r>
      <w:r w:rsidRPr="00006A67">
        <w:rPr>
          <w:rFonts w:ascii="Arial" w:hAnsi="Arial" w:cs="Arial"/>
        </w:rPr>
        <w:t>Uygulama Birimi işletmenin KOBİ Bilgi Beyannamesine ve aktif/pasif durumuna göre başvuruyu inceler. Uygulama birimi tarafından başvurusu onaylanan işletmenin</w:t>
      </w:r>
      <w:r>
        <w:rPr>
          <w:rFonts w:ascii="Arial" w:hAnsi="Arial" w:cs="Arial"/>
        </w:rPr>
        <w:t>,</w:t>
      </w:r>
      <w:r w:rsidRPr="00006A67">
        <w:rPr>
          <w:rFonts w:ascii="Arial" w:hAnsi="Arial" w:cs="Arial"/>
        </w:rPr>
        <w:t xml:space="preserve"> taahhütnamesini Kobi Bilgi sistemi üzerinden onaylaması gerekir. </w:t>
      </w:r>
    </w:p>
    <w:p w14:paraId="4A4C11E6" w14:textId="77777777" w:rsidR="008E2DEB" w:rsidRPr="00006A67" w:rsidRDefault="008E2DEB" w:rsidP="008E2DEB">
      <w:pPr>
        <w:shd w:val="clear" w:color="auto" w:fill="FFFFFF"/>
        <w:jc w:val="both"/>
        <w:rPr>
          <w:rFonts w:ascii="Arial" w:hAnsi="Arial" w:cs="Arial"/>
          <w:b/>
        </w:rPr>
      </w:pPr>
      <w:r w:rsidRPr="00006A67">
        <w:rPr>
          <w:rFonts w:ascii="Arial" w:hAnsi="Arial" w:cs="Arial"/>
          <w:b/>
        </w:rPr>
        <w:t>2. Yurt Dışı İş Gezisine katılmak için, geziyi düzenleyen oda veya borsaya başvuru</w:t>
      </w:r>
    </w:p>
    <w:p w14:paraId="63577673" w14:textId="77777777" w:rsidR="008E2DEB" w:rsidRPr="00F63E0E" w:rsidRDefault="008E2DEB" w:rsidP="008E2DEB">
      <w:pPr>
        <w:shd w:val="clear" w:color="auto" w:fill="FFFFFF"/>
        <w:jc w:val="both"/>
        <w:rPr>
          <w:rFonts w:ascii="Arial" w:hAnsi="Arial" w:cs="Arial"/>
        </w:rPr>
      </w:pPr>
      <w:r w:rsidRPr="00006A67">
        <w:rPr>
          <w:rFonts w:ascii="Arial" w:hAnsi="Arial" w:cs="Arial"/>
        </w:rPr>
        <w:t>İşletme KOSGEB veri</w:t>
      </w:r>
      <w:r>
        <w:rPr>
          <w:rFonts w:ascii="Arial" w:hAnsi="Arial" w:cs="Arial"/>
        </w:rPr>
        <w:t xml:space="preserve"> </w:t>
      </w:r>
      <w:r w:rsidRPr="00006A67">
        <w:rPr>
          <w:rFonts w:ascii="Arial" w:hAnsi="Arial" w:cs="Arial"/>
        </w:rPr>
        <w:t xml:space="preserve">tabanına kayıt yaptırdıktan sonra katılmak istediği yurt dışı iş gezisine ilişkin talebini “Yurt Dışı İş Gezisi Programı KOBİ Başvuru Formu ve </w:t>
      </w:r>
      <w:proofErr w:type="spellStart"/>
      <w:r w:rsidRPr="00006A67">
        <w:rPr>
          <w:rFonts w:ascii="Arial" w:hAnsi="Arial" w:cs="Arial"/>
        </w:rPr>
        <w:t>Taahhütnamesi”ni</w:t>
      </w:r>
      <w:proofErr w:type="spellEnd"/>
      <w:r w:rsidRPr="00006A67">
        <w:rPr>
          <w:rFonts w:ascii="Arial" w:hAnsi="Arial" w:cs="Arial"/>
        </w:rPr>
        <w:t xml:space="preserve"> doldurarak ve imzalayarak oda veya borsaya iletir.</w:t>
      </w:r>
      <w:r>
        <w:rPr>
          <w:rFonts w:ascii="Arial" w:hAnsi="Arial" w:cs="Arial"/>
        </w:rPr>
        <w:t xml:space="preserve"> </w:t>
      </w:r>
      <w:r w:rsidRPr="00006A67">
        <w:rPr>
          <w:rFonts w:ascii="Arial" w:hAnsi="Arial" w:cs="Arial"/>
        </w:rPr>
        <w:t>Yurtdışı iş gezisine katılacak işletme temsilcilerinin; işletme sahibi, ortağ</w:t>
      </w:r>
      <w:r>
        <w:rPr>
          <w:rFonts w:ascii="Arial" w:hAnsi="Arial" w:cs="Arial"/>
        </w:rPr>
        <w:t>ı veya çalışanı olması gerekir.</w:t>
      </w:r>
    </w:p>
    <w:p w14:paraId="2D680813" w14:textId="77777777" w:rsidR="008E2DEB" w:rsidRDefault="008E2DEB" w:rsidP="008E2DEB">
      <w:pPr>
        <w:shd w:val="clear" w:color="auto" w:fill="FFFFFF"/>
        <w:tabs>
          <w:tab w:val="left" w:pos="9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B0A82C5" w14:textId="77777777" w:rsidR="00576100" w:rsidRDefault="00576100"/>
    <w:sectPr w:rsidR="0057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EB"/>
    <w:rsid w:val="00576100"/>
    <w:rsid w:val="00872B76"/>
    <w:rsid w:val="008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50B"/>
  <w15:docId w15:val="{D1B0A7A5-7EF5-4CE9-AFB7-15FC150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E2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g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EBSO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ATABERK</dc:creator>
  <cp:lastModifiedBy>Adana Sanayi Odası</cp:lastModifiedBy>
  <cp:revision>2</cp:revision>
  <dcterms:created xsi:type="dcterms:W3CDTF">2023-02-02T06:24:00Z</dcterms:created>
  <dcterms:modified xsi:type="dcterms:W3CDTF">2023-02-02T06:24:00Z</dcterms:modified>
</cp:coreProperties>
</file>