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9E" w:rsidRPr="00BD4687" w:rsidRDefault="002D059E" w:rsidP="00A058B0">
      <w:pPr>
        <w:ind w:left="142"/>
      </w:pPr>
    </w:p>
    <w:tbl>
      <w:tblPr>
        <w:tblStyle w:val="TabloKlavuzu"/>
        <w:tblW w:w="11246" w:type="dxa"/>
        <w:tblInd w:w="-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1985"/>
        <w:gridCol w:w="2126"/>
        <w:gridCol w:w="3779"/>
      </w:tblGrid>
      <w:tr w:rsidR="00A90ABD" w:rsidRPr="00BD4687" w:rsidTr="00A90ABD">
        <w:trPr>
          <w:trHeight w:val="1026"/>
        </w:trPr>
        <w:tc>
          <w:tcPr>
            <w:tcW w:w="3356" w:type="dxa"/>
            <w:vAlign w:val="center"/>
          </w:tcPr>
          <w:p w:rsidR="00A90ABD" w:rsidRPr="00BD4687" w:rsidRDefault="00A90ABD" w:rsidP="00A90ABD">
            <w:pPr>
              <w:jc w:val="center"/>
              <w:rPr>
                <w:b/>
                <w:sz w:val="72"/>
              </w:rPr>
            </w:pPr>
            <w:r w:rsidRPr="00BD4687">
              <w:rPr>
                <w:noProof/>
                <w:lang w:eastAsia="tr-TR"/>
              </w:rPr>
              <w:drawing>
                <wp:inline distT="0" distB="0" distL="0" distR="0" wp14:anchorId="3C226C5C" wp14:editId="0FA3E1A9">
                  <wp:extent cx="2160000" cy="593937"/>
                  <wp:effectExtent l="0" t="0" r="0" b="0"/>
                  <wp:docPr id="7" name="Resim 7" descr="https://tobb.org.tr/Resimler/Logolar/TOBB70Y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obb.org.tr/Resimler/Logolar/TOBB70Y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59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A90ABD" w:rsidRPr="00BD4687" w:rsidRDefault="00A90ABD" w:rsidP="00A90ABD">
            <w:pPr>
              <w:jc w:val="center"/>
              <w:rPr>
                <w:b/>
                <w:sz w:val="72"/>
              </w:rPr>
            </w:pPr>
            <w:r w:rsidRPr="00BD4687">
              <w:rPr>
                <w:noProof/>
                <w:lang w:eastAsia="tr-TR"/>
              </w:rPr>
              <w:drawing>
                <wp:inline distT="0" distB="0" distL="0" distR="0">
                  <wp:extent cx="1128238" cy="468000"/>
                  <wp:effectExtent l="0" t="0" r="0" b="8255"/>
                  <wp:docPr id="8" name="Resim 8" descr="Ticaret Bakanlığı CDN Logo Link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caret Bakanlığı CDN Logo Link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3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90ABD" w:rsidRPr="00BD4687" w:rsidRDefault="00A90ABD" w:rsidP="00A90ABD">
            <w:pPr>
              <w:rPr>
                <w:b/>
                <w:sz w:val="72"/>
              </w:rPr>
            </w:pPr>
            <w:r w:rsidRPr="00BD4687">
              <w:rPr>
                <w:rFonts w:asciiTheme="majorBidi" w:hAnsiTheme="majorBidi" w:cstheme="majorBidi"/>
                <w:b/>
                <w:bCs/>
                <w:noProof/>
                <w:lang w:eastAsia="tr-TR"/>
              </w:rPr>
              <w:drawing>
                <wp:inline distT="0" distB="0" distL="0" distR="0" wp14:anchorId="1C6B0A2F" wp14:editId="51728136">
                  <wp:extent cx="1090872" cy="576000"/>
                  <wp:effectExtent l="0" t="0" r="0" b="0"/>
                  <wp:docPr id="6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72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vAlign w:val="center"/>
          </w:tcPr>
          <w:p w:rsidR="00A90ABD" w:rsidRPr="00BD4687" w:rsidRDefault="00A90ABD" w:rsidP="00A90ABD">
            <w:pPr>
              <w:jc w:val="center"/>
              <w:rPr>
                <w:b/>
                <w:sz w:val="72"/>
              </w:rPr>
            </w:pPr>
            <w:r w:rsidRPr="00BD4687">
              <w:rPr>
                <w:noProof/>
                <w:lang w:eastAsia="tr-TR"/>
              </w:rPr>
              <w:drawing>
                <wp:inline distT="0" distB="0" distL="0" distR="0" wp14:anchorId="7AEDD79C" wp14:editId="11756B05">
                  <wp:extent cx="2160000" cy="477275"/>
                  <wp:effectExtent l="0" t="0" r="0" b="0"/>
                  <wp:docPr id="9" name="Resim 9" descr="Alman-Türk Ticaret ve Sanayi Odası - Almanya Dışişleri Bakanlı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man-Türk Ticaret ve Sanayi Odası - Almanya Dışişleri Bakanlı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7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1CC" w:rsidRPr="00BD4687" w:rsidRDefault="00A90ABD" w:rsidP="00A058B0">
      <w:pPr>
        <w:spacing w:after="0" w:line="240" w:lineRule="auto"/>
        <w:jc w:val="center"/>
        <w:rPr>
          <w:b/>
          <w:sz w:val="66"/>
          <w:szCs w:val="66"/>
        </w:rPr>
      </w:pPr>
      <w:r w:rsidRPr="00BD4687">
        <w:rPr>
          <w:b/>
          <w:sz w:val="66"/>
          <w:szCs w:val="66"/>
        </w:rPr>
        <w:t xml:space="preserve">Alman Tedarik Zinciri </w:t>
      </w:r>
    </w:p>
    <w:p w:rsidR="00437A4E" w:rsidRDefault="00A90ABD" w:rsidP="00437A4E">
      <w:pPr>
        <w:spacing w:after="0" w:line="240" w:lineRule="auto"/>
        <w:jc w:val="center"/>
        <w:rPr>
          <w:b/>
          <w:sz w:val="66"/>
          <w:szCs w:val="66"/>
        </w:rPr>
      </w:pPr>
      <w:r w:rsidRPr="00BD4687">
        <w:rPr>
          <w:b/>
          <w:sz w:val="66"/>
          <w:szCs w:val="66"/>
        </w:rPr>
        <w:t>Özen</w:t>
      </w:r>
      <w:r w:rsidR="009C21CC" w:rsidRPr="00BD4687">
        <w:rPr>
          <w:b/>
          <w:sz w:val="66"/>
          <w:szCs w:val="66"/>
        </w:rPr>
        <w:t xml:space="preserve"> </w:t>
      </w:r>
      <w:r w:rsidR="0070163D" w:rsidRPr="00BD4687">
        <w:rPr>
          <w:b/>
          <w:sz w:val="66"/>
          <w:szCs w:val="66"/>
        </w:rPr>
        <w:t xml:space="preserve">Yükümlülüğü </w:t>
      </w:r>
      <w:r w:rsidR="00D469CC" w:rsidRPr="00BD4687">
        <w:rPr>
          <w:b/>
          <w:sz w:val="66"/>
          <w:szCs w:val="66"/>
        </w:rPr>
        <w:t>Yasası</w:t>
      </w:r>
    </w:p>
    <w:p w:rsidR="00F753E7" w:rsidRPr="00BD4687" w:rsidRDefault="00D469CC" w:rsidP="00437A4E">
      <w:pPr>
        <w:spacing w:after="0" w:line="240" w:lineRule="auto"/>
        <w:jc w:val="center"/>
        <w:rPr>
          <w:b/>
          <w:sz w:val="66"/>
          <w:szCs w:val="66"/>
        </w:rPr>
      </w:pPr>
      <w:r w:rsidRPr="00BD4687">
        <w:rPr>
          <w:b/>
          <w:sz w:val="66"/>
          <w:szCs w:val="66"/>
        </w:rPr>
        <w:t xml:space="preserve">Ortak </w:t>
      </w:r>
      <w:r w:rsidR="005D477D" w:rsidRPr="00BD4687">
        <w:rPr>
          <w:b/>
          <w:sz w:val="66"/>
          <w:szCs w:val="66"/>
        </w:rPr>
        <w:t>Bilgilendirme Semineri</w:t>
      </w:r>
    </w:p>
    <w:p w:rsidR="00F753E7" w:rsidRPr="00BD4687" w:rsidRDefault="00F753E7" w:rsidP="00BD4687">
      <w:pPr>
        <w:spacing w:after="120"/>
        <w:jc w:val="center"/>
        <w:rPr>
          <w:b/>
          <w:sz w:val="28"/>
        </w:rPr>
      </w:pPr>
      <w:r w:rsidRPr="00BD4687">
        <w:rPr>
          <w:b/>
          <w:sz w:val="28"/>
        </w:rPr>
        <w:t>(</w:t>
      </w:r>
      <w:proofErr w:type="spellStart"/>
      <w:r w:rsidR="005D477D" w:rsidRPr="00BD4687">
        <w:rPr>
          <w:b/>
          <w:sz w:val="28"/>
        </w:rPr>
        <w:t>Webinar</w:t>
      </w:r>
      <w:proofErr w:type="spellEnd"/>
      <w:r w:rsidRPr="00BD4687">
        <w:rPr>
          <w:b/>
          <w:sz w:val="28"/>
        </w:rPr>
        <w:t xml:space="preserve"> – İnternet Üzerinden)</w:t>
      </w:r>
    </w:p>
    <w:p w:rsidR="00F753E7" w:rsidRPr="00BD4687" w:rsidRDefault="00796EB4" w:rsidP="00A058B0">
      <w:pPr>
        <w:ind w:left="284"/>
        <w:jc w:val="center"/>
        <w:rPr>
          <w:b/>
          <w:sz w:val="40"/>
        </w:rPr>
      </w:pPr>
      <w:r w:rsidRPr="00BD4687">
        <w:rPr>
          <w:b/>
          <w:sz w:val="40"/>
        </w:rPr>
        <w:t>7</w:t>
      </w:r>
      <w:r w:rsidR="00472242" w:rsidRPr="00BD4687">
        <w:rPr>
          <w:b/>
          <w:sz w:val="40"/>
        </w:rPr>
        <w:t xml:space="preserve"> </w:t>
      </w:r>
      <w:r w:rsidRPr="00BD4687">
        <w:rPr>
          <w:b/>
          <w:sz w:val="40"/>
        </w:rPr>
        <w:t>Aralık</w:t>
      </w:r>
      <w:r w:rsidR="00F753E7" w:rsidRPr="00BD4687">
        <w:rPr>
          <w:b/>
          <w:sz w:val="40"/>
        </w:rPr>
        <w:t xml:space="preserve"> 2022 </w:t>
      </w:r>
      <w:r w:rsidR="00EE7372" w:rsidRPr="00BD4687">
        <w:rPr>
          <w:b/>
          <w:sz w:val="40"/>
        </w:rPr>
        <w:t>Çarşamba</w:t>
      </w:r>
      <w:r w:rsidR="00F753E7" w:rsidRPr="00BD4687">
        <w:rPr>
          <w:b/>
          <w:sz w:val="40"/>
        </w:rPr>
        <w:t xml:space="preserve"> – Saat </w:t>
      </w:r>
      <w:r w:rsidRPr="00BD4687">
        <w:rPr>
          <w:b/>
          <w:sz w:val="40"/>
        </w:rPr>
        <w:t>14</w:t>
      </w:r>
      <w:r w:rsidR="00F753E7" w:rsidRPr="00BD4687">
        <w:rPr>
          <w:b/>
          <w:sz w:val="40"/>
        </w:rPr>
        <w:t>:</w:t>
      </w:r>
      <w:r w:rsidRPr="00BD4687">
        <w:rPr>
          <w:b/>
          <w:sz w:val="40"/>
        </w:rPr>
        <w:t>3</w:t>
      </w:r>
      <w:r w:rsidR="00F753E7" w:rsidRPr="00BD4687">
        <w:rPr>
          <w:b/>
          <w:sz w:val="40"/>
        </w:rPr>
        <w:t>0</w:t>
      </w:r>
    </w:p>
    <w:p w:rsidR="00F753E7" w:rsidRPr="00BD4687" w:rsidRDefault="005D477D" w:rsidP="005D7E56">
      <w:pPr>
        <w:spacing w:after="120" w:line="240" w:lineRule="auto"/>
        <w:jc w:val="center"/>
        <w:rPr>
          <w:rStyle w:val="Kpr"/>
          <w:b/>
          <w:sz w:val="28"/>
        </w:rPr>
      </w:pPr>
      <w:r w:rsidRPr="00BD4687">
        <w:rPr>
          <w:b/>
          <w:sz w:val="28"/>
        </w:rPr>
        <w:t xml:space="preserve">Seminere </w:t>
      </w:r>
      <w:r w:rsidR="00F53A5F" w:rsidRPr="00BD4687">
        <w:rPr>
          <w:b/>
          <w:sz w:val="28"/>
        </w:rPr>
        <w:t xml:space="preserve">katılım adresi: </w:t>
      </w:r>
      <w:hyperlink r:id="rId11" w:history="1">
        <w:r w:rsidRPr="00BD4687">
          <w:rPr>
            <w:rStyle w:val="Kpr"/>
            <w:b/>
            <w:sz w:val="28"/>
          </w:rPr>
          <w:t>http://webinar.tobb.org.tr</w:t>
        </w:r>
      </w:hyperlink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4578"/>
      </w:tblGrid>
      <w:tr w:rsidR="005D7E56" w:rsidRPr="00BD4687" w:rsidTr="005D7E56">
        <w:trPr>
          <w:trHeight w:val="281"/>
          <w:jc w:val="center"/>
        </w:trPr>
        <w:tc>
          <w:tcPr>
            <w:tcW w:w="1446" w:type="dxa"/>
            <w:vAlign w:val="center"/>
          </w:tcPr>
          <w:p w:rsidR="005D7E56" w:rsidRPr="00BD4687" w:rsidRDefault="005D7E56" w:rsidP="006B0779">
            <w:pPr>
              <w:jc w:val="center"/>
              <w:rPr>
                <w:rStyle w:val="Kpr"/>
                <w:b/>
                <w:sz w:val="28"/>
              </w:rPr>
            </w:pPr>
            <w:r w:rsidRPr="00BD4687">
              <w:rPr>
                <w:noProof/>
                <w:lang w:eastAsia="tr-TR"/>
              </w:rPr>
              <w:drawing>
                <wp:inline distT="0" distB="0" distL="0" distR="0" wp14:anchorId="58A33929" wp14:editId="08D4B277">
                  <wp:extent cx="778742" cy="195467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27972"/>
                          <a:stretch/>
                        </pic:blipFill>
                        <pic:spPr bwMode="auto">
                          <a:xfrm>
                            <a:off x="0" y="0"/>
                            <a:ext cx="828903" cy="208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  <w:vAlign w:val="center"/>
          </w:tcPr>
          <w:p w:rsidR="005D7E56" w:rsidRPr="00BD4687" w:rsidRDefault="005D7E56" w:rsidP="005D7E56">
            <w:pPr>
              <w:rPr>
                <w:rStyle w:val="Kpr"/>
                <w:b/>
                <w:i/>
                <w:color w:val="auto"/>
                <w:sz w:val="24"/>
                <w:u w:val="none"/>
              </w:rPr>
            </w:pPr>
            <w:r w:rsidRPr="00BD4687">
              <w:rPr>
                <w:b/>
                <w:i/>
                <w:sz w:val="24"/>
              </w:rPr>
              <w:t xml:space="preserve">Pilot Yayın*: </w:t>
            </w:r>
            <w:hyperlink r:id="rId13" w:history="1">
              <w:r w:rsidRPr="00BD4687">
                <w:rPr>
                  <w:rStyle w:val="Kpr"/>
                  <w:b/>
                  <w:i/>
                  <w:sz w:val="24"/>
                </w:rPr>
                <w:t>https://akademi.tobb.org.tr</w:t>
              </w:r>
            </w:hyperlink>
          </w:p>
        </w:tc>
      </w:tr>
    </w:tbl>
    <w:p w:rsidR="005D7E56" w:rsidRPr="00BD4687" w:rsidRDefault="005D7E56" w:rsidP="005D7E56">
      <w:pPr>
        <w:spacing w:after="120" w:line="240" w:lineRule="auto"/>
        <w:jc w:val="center"/>
        <w:rPr>
          <w:rStyle w:val="Kpr"/>
          <w:b/>
          <w:sz w:val="12"/>
        </w:rPr>
      </w:pPr>
      <w:bookmarkStart w:id="0" w:name="_GoBack"/>
      <w:bookmarkEnd w:id="0"/>
    </w:p>
    <w:p w:rsidR="00BD4687" w:rsidRPr="006473EA" w:rsidRDefault="004D7250" w:rsidP="00BD4687">
      <w:pPr>
        <w:spacing w:after="0"/>
        <w:jc w:val="center"/>
        <w:rPr>
          <w:sz w:val="25"/>
          <w:szCs w:val="25"/>
        </w:rPr>
      </w:pPr>
      <w:r w:rsidRPr="006473EA">
        <w:rPr>
          <w:sz w:val="25"/>
          <w:szCs w:val="25"/>
        </w:rPr>
        <w:t>Türkiye Odala</w:t>
      </w:r>
      <w:r w:rsidR="00BD4687" w:rsidRPr="006473EA">
        <w:rPr>
          <w:sz w:val="25"/>
          <w:szCs w:val="25"/>
        </w:rPr>
        <w:t>r ve Borsalar Birliği ve</w:t>
      </w:r>
      <w:r w:rsidR="009C21CC" w:rsidRPr="006473EA">
        <w:rPr>
          <w:sz w:val="25"/>
          <w:szCs w:val="25"/>
        </w:rPr>
        <w:t xml:space="preserve"> Alman-Türk TSO organizasyonunda</w:t>
      </w:r>
      <w:r w:rsidR="00BD4687" w:rsidRPr="006473EA">
        <w:rPr>
          <w:sz w:val="25"/>
          <w:szCs w:val="25"/>
        </w:rPr>
        <w:t>,</w:t>
      </w:r>
      <w:r w:rsidR="00B37F6C" w:rsidRPr="006473EA">
        <w:rPr>
          <w:sz w:val="25"/>
          <w:szCs w:val="25"/>
        </w:rPr>
        <w:t xml:space="preserve"> Ticaret Bakanlığı</w:t>
      </w:r>
      <w:r w:rsidR="009C21CC" w:rsidRPr="006473EA">
        <w:rPr>
          <w:sz w:val="25"/>
          <w:szCs w:val="25"/>
        </w:rPr>
        <w:t xml:space="preserve"> ile </w:t>
      </w:r>
      <w:r w:rsidR="00A90ABD" w:rsidRPr="006473EA">
        <w:rPr>
          <w:sz w:val="25"/>
          <w:szCs w:val="25"/>
        </w:rPr>
        <w:t>Çalışma ve Sosyal Güvenlik Bakanlığı</w:t>
      </w:r>
      <w:r w:rsidR="00F704CA" w:rsidRPr="006473EA">
        <w:rPr>
          <w:sz w:val="25"/>
          <w:szCs w:val="25"/>
        </w:rPr>
        <w:t xml:space="preserve"> </w:t>
      </w:r>
      <w:r w:rsidRPr="006473EA">
        <w:rPr>
          <w:sz w:val="25"/>
          <w:szCs w:val="25"/>
        </w:rPr>
        <w:t>işbir</w:t>
      </w:r>
      <w:r w:rsidR="002118AD" w:rsidRPr="006473EA">
        <w:rPr>
          <w:sz w:val="25"/>
          <w:szCs w:val="25"/>
        </w:rPr>
        <w:t xml:space="preserve">liğinde gerçekleştirilecek olan </w:t>
      </w:r>
      <w:r w:rsidR="005D477D" w:rsidRPr="006473EA">
        <w:rPr>
          <w:sz w:val="25"/>
          <w:szCs w:val="25"/>
        </w:rPr>
        <w:t>seminerde</w:t>
      </w:r>
    </w:p>
    <w:p w:rsidR="00BD4687" w:rsidRPr="006473EA" w:rsidRDefault="00BD4687" w:rsidP="00BD4687">
      <w:pPr>
        <w:pStyle w:val="ListeParagraf"/>
        <w:numPr>
          <w:ilvl w:val="0"/>
          <w:numId w:val="6"/>
        </w:numPr>
        <w:rPr>
          <w:sz w:val="25"/>
          <w:szCs w:val="25"/>
        </w:rPr>
      </w:pPr>
      <w:r w:rsidRPr="006473EA">
        <w:rPr>
          <w:sz w:val="25"/>
          <w:szCs w:val="25"/>
        </w:rPr>
        <w:t xml:space="preserve">Alman Tedarik Zinciri </w:t>
      </w:r>
      <w:r w:rsidR="00AD69C4" w:rsidRPr="006473EA">
        <w:rPr>
          <w:sz w:val="25"/>
          <w:szCs w:val="25"/>
        </w:rPr>
        <w:t>Özen Yükümlülüğü</w:t>
      </w:r>
      <w:r w:rsidRPr="006473EA">
        <w:rPr>
          <w:sz w:val="25"/>
          <w:szCs w:val="25"/>
        </w:rPr>
        <w:t xml:space="preserve"> Yasası</w:t>
      </w:r>
    </w:p>
    <w:p w:rsidR="00BD4687" w:rsidRPr="006473EA" w:rsidRDefault="00BD4687" w:rsidP="00BD4687">
      <w:pPr>
        <w:pStyle w:val="ListeParagraf"/>
        <w:numPr>
          <w:ilvl w:val="0"/>
          <w:numId w:val="6"/>
        </w:numPr>
        <w:rPr>
          <w:sz w:val="25"/>
          <w:szCs w:val="25"/>
        </w:rPr>
      </w:pPr>
      <w:r w:rsidRPr="006473EA">
        <w:rPr>
          <w:sz w:val="25"/>
          <w:szCs w:val="25"/>
        </w:rPr>
        <w:t>Bu yasanın kapsamı, doğrudan ve dolaylı tedarikçilere etkileri, yaptırımları</w:t>
      </w:r>
    </w:p>
    <w:p w:rsidR="00BD4687" w:rsidRPr="006473EA" w:rsidRDefault="00BD4687" w:rsidP="00BD4687">
      <w:pPr>
        <w:pStyle w:val="ListeParagraf"/>
        <w:numPr>
          <w:ilvl w:val="0"/>
          <w:numId w:val="6"/>
        </w:numPr>
        <w:rPr>
          <w:sz w:val="25"/>
          <w:szCs w:val="25"/>
        </w:rPr>
      </w:pPr>
      <w:r w:rsidRPr="006473EA">
        <w:rPr>
          <w:sz w:val="25"/>
          <w:szCs w:val="25"/>
        </w:rPr>
        <w:t>Yasanın yeşil mut</w:t>
      </w:r>
      <w:r w:rsidR="00AD69C4" w:rsidRPr="006473EA">
        <w:rPr>
          <w:sz w:val="25"/>
          <w:szCs w:val="25"/>
        </w:rPr>
        <w:t>abakat</w:t>
      </w:r>
      <w:r w:rsidRPr="006473EA">
        <w:rPr>
          <w:sz w:val="25"/>
          <w:szCs w:val="25"/>
        </w:rPr>
        <w:t>, AB Direktifi, çalışma hayatı, çevresel ve insan hakları ihlalleri</w:t>
      </w:r>
      <w:r w:rsidR="00AD69C4" w:rsidRPr="006473EA">
        <w:rPr>
          <w:sz w:val="25"/>
          <w:szCs w:val="25"/>
        </w:rPr>
        <w:t xml:space="preserve"> </w:t>
      </w:r>
      <w:r w:rsidRPr="006473EA">
        <w:rPr>
          <w:sz w:val="25"/>
          <w:szCs w:val="25"/>
        </w:rPr>
        <w:t>çerçevesinde değerlendirilmesi,</w:t>
      </w:r>
    </w:p>
    <w:p w:rsidR="007506E5" w:rsidRPr="00437A4E" w:rsidRDefault="00BD4687" w:rsidP="00437A4E">
      <w:pPr>
        <w:pStyle w:val="ListeParagraf"/>
        <w:numPr>
          <w:ilvl w:val="0"/>
          <w:numId w:val="6"/>
        </w:numPr>
        <w:spacing w:after="0"/>
        <w:ind w:left="714" w:hanging="357"/>
        <w:rPr>
          <w:sz w:val="25"/>
          <w:szCs w:val="25"/>
        </w:rPr>
      </w:pPr>
      <w:r w:rsidRPr="006473EA">
        <w:rPr>
          <w:sz w:val="25"/>
          <w:szCs w:val="25"/>
        </w:rPr>
        <w:t xml:space="preserve">Yasa çerçevesinde ana şirketlerin tedarikçilerden beklentileri ve yükümlülükleri ile iyi uygulama örnekleri </w:t>
      </w:r>
      <w:r w:rsidRPr="00437A4E">
        <w:rPr>
          <w:sz w:val="25"/>
          <w:szCs w:val="25"/>
        </w:rPr>
        <w:t>anlatılacak ve seminer sonunda katılımcıların soruları cevaplandırılacaktır.</w:t>
      </w:r>
    </w:p>
    <w:p w:rsidR="005D477D" w:rsidRPr="00BD4687" w:rsidRDefault="005D477D" w:rsidP="005D477D">
      <w:pPr>
        <w:spacing w:after="0" w:line="240" w:lineRule="auto"/>
        <w:jc w:val="center"/>
        <w:rPr>
          <w:b/>
          <w:sz w:val="30"/>
          <w:szCs w:val="30"/>
        </w:rPr>
      </w:pPr>
      <w:r w:rsidRPr="00BD4687">
        <w:rPr>
          <w:b/>
          <w:sz w:val="30"/>
          <w:szCs w:val="30"/>
        </w:rPr>
        <w:t xml:space="preserve">Seminere </w:t>
      </w:r>
    </w:p>
    <w:p w:rsidR="005D477D" w:rsidRPr="00BD4687" w:rsidRDefault="00973323" w:rsidP="005D477D">
      <w:pPr>
        <w:spacing w:after="0" w:line="240" w:lineRule="auto"/>
        <w:jc w:val="center"/>
        <w:rPr>
          <w:b/>
          <w:sz w:val="30"/>
          <w:szCs w:val="30"/>
        </w:rPr>
      </w:pPr>
      <w:hyperlink r:id="rId14" w:history="1">
        <w:r w:rsidR="005D477D" w:rsidRPr="00BD4687">
          <w:rPr>
            <w:rStyle w:val="Kpr"/>
            <w:b/>
            <w:sz w:val="30"/>
            <w:szCs w:val="30"/>
          </w:rPr>
          <w:t>http://webinar.tobb.org.tr</w:t>
        </w:r>
      </w:hyperlink>
    </w:p>
    <w:p w:rsidR="0051632D" w:rsidRPr="00BD4687" w:rsidRDefault="005D477D" w:rsidP="005D477D">
      <w:pPr>
        <w:spacing w:after="0" w:line="240" w:lineRule="auto"/>
        <w:jc w:val="center"/>
        <w:rPr>
          <w:b/>
          <w:sz w:val="30"/>
          <w:szCs w:val="30"/>
        </w:rPr>
      </w:pPr>
      <w:proofErr w:type="gramStart"/>
      <w:r w:rsidRPr="00BD4687">
        <w:rPr>
          <w:b/>
          <w:sz w:val="30"/>
          <w:szCs w:val="30"/>
        </w:rPr>
        <w:t>adresinden</w:t>
      </w:r>
      <w:proofErr w:type="gramEnd"/>
      <w:r w:rsidRPr="00BD4687">
        <w:rPr>
          <w:b/>
          <w:sz w:val="30"/>
          <w:szCs w:val="30"/>
        </w:rPr>
        <w:t xml:space="preserve"> katılım sağlayabilirsiniz.</w:t>
      </w:r>
    </w:p>
    <w:p w:rsidR="00A058B0" w:rsidRPr="00BD4687" w:rsidRDefault="005D477D" w:rsidP="00A058B0">
      <w:pPr>
        <w:spacing w:after="0" w:line="240" w:lineRule="auto"/>
        <w:rPr>
          <w:b/>
          <w:sz w:val="32"/>
        </w:rPr>
      </w:pPr>
      <w:r w:rsidRPr="00BD4687">
        <w:rPr>
          <w:b/>
          <w:sz w:val="32"/>
          <w:u w:val="single"/>
        </w:rPr>
        <w:t>PROGRAM:</w:t>
      </w:r>
    </w:p>
    <w:p w:rsidR="00A85421" w:rsidRPr="00BD4687" w:rsidRDefault="00796EB4" w:rsidP="00A85421">
      <w:pPr>
        <w:spacing w:after="120" w:line="240" w:lineRule="auto"/>
        <w:rPr>
          <w:b/>
          <w:sz w:val="24"/>
          <w:szCs w:val="26"/>
        </w:rPr>
      </w:pPr>
      <w:r w:rsidRPr="00BD4687">
        <w:rPr>
          <w:b/>
          <w:sz w:val="24"/>
          <w:szCs w:val="26"/>
        </w:rPr>
        <w:t>14:30 – 14:4</w:t>
      </w:r>
      <w:r w:rsidR="005D477D" w:rsidRPr="00BD4687">
        <w:rPr>
          <w:b/>
          <w:sz w:val="24"/>
          <w:szCs w:val="26"/>
        </w:rPr>
        <w:t xml:space="preserve">5 </w:t>
      </w:r>
      <w:r w:rsidR="00F524FF" w:rsidRPr="00BD4687">
        <w:rPr>
          <w:b/>
          <w:sz w:val="24"/>
          <w:szCs w:val="26"/>
        </w:rPr>
        <w:tab/>
      </w:r>
      <w:r w:rsidR="00AF333B" w:rsidRPr="00BD4687">
        <w:rPr>
          <w:b/>
          <w:sz w:val="24"/>
          <w:szCs w:val="26"/>
        </w:rPr>
        <w:tab/>
      </w:r>
      <w:r w:rsidR="00A85421" w:rsidRPr="00BD4687">
        <w:rPr>
          <w:b/>
          <w:sz w:val="24"/>
          <w:szCs w:val="26"/>
        </w:rPr>
        <w:t>Açılış K</w:t>
      </w:r>
      <w:r w:rsidR="0051632D" w:rsidRPr="00BD4687">
        <w:rPr>
          <w:b/>
          <w:sz w:val="24"/>
          <w:szCs w:val="26"/>
        </w:rPr>
        <w:t>onuşmaları</w:t>
      </w:r>
    </w:p>
    <w:p w:rsidR="00AA482D" w:rsidRPr="00BD4687" w:rsidRDefault="00796EB4" w:rsidP="00F80620">
      <w:pPr>
        <w:spacing w:after="0" w:line="240" w:lineRule="auto"/>
        <w:ind w:left="2124" w:hanging="2124"/>
        <w:rPr>
          <w:b/>
          <w:sz w:val="24"/>
          <w:szCs w:val="26"/>
        </w:rPr>
      </w:pPr>
      <w:r w:rsidRPr="00BD4687">
        <w:rPr>
          <w:b/>
          <w:sz w:val="24"/>
          <w:szCs w:val="26"/>
        </w:rPr>
        <w:t>14:4</w:t>
      </w:r>
      <w:r w:rsidR="005E10F8" w:rsidRPr="00BD4687">
        <w:rPr>
          <w:b/>
          <w:sz w:val="24"/>
          <w:szCs w:val="26"/>
        </w:rPr>
        <w:t>5 – 1</w:t>
      </w:r>
      <w:r w:rsidRPr="00BD4687">
        <w:rPr>
          <w:b/>
          <w:sz w:val="24"/>
          <w:szCs w:val="26"/>
        </w:rPr>
        <w:t>6:0</w:t>
      </w:r>
      <w:r w:rsidR="005D477D" w:rsidRPr="00BD4687">
        <w:rPr>
          <w:b/>
          <w:sz w:val="24"/>
          <w:szCs w:val="26"/>
        </w:rPr>
        <w:t>0</w:t>
      </w:r>
      <w:r w:rsidR="00F524FF" w:rsidRPr="00BD4687">
        <w:rPr>
          <w:b/>
          <w:sz w:val="24"/>
          <w:szCs w:val="26"/>
        </w:rPr>
        <w:tab/>
      </w:r>
      <w:r w:rsidR="00AA482D" w:rsidRPr="00BD4687">
        <w:rPr>
          <w:b/>
          <w:sz w:val="24"/>
          <w:szCs w:val="26"/>
        </w:rPr>
        <w:t xml:space="preserve">Alman Tedarik Zinciri </w:t>
      </w:r>
      <w:r w:rsidR="00923144" w:rsidRPr="00BD4687">
        <w:rPr>
          <w:b/>
          <w:sz w:val="24"/>
          <w:szCs w:val="26"/>
        </w:rPr>
        <w:t>Özen Yükümlülüğü</w:t>
      </w:r>
      <w:r w:rsidR="00AA482D" w:rsidRPr="00BD4687">
        <w:rPr>
          <w:b/>
          <w:sz w:val="24"/>
          <w:szCs w:val="26"/>
        </w:rPr>
        <w:t xml:space="preserve"> Bilgilendirme Sunumu</w:t>
      </w:r>
    </w:p>
    <w:p w:rsidR="00440B21" w:rsidRPr="00BD4687" w:rsidRDefault="006A6126" w:rsidP="00440B21">
      <w:pPr>
        <w:spacing w:after="0" w:line="240" w:lineRule="auto"/>
        <w:ind w:left="2124"/>
        <w:rPr>
          <w:rFonts w:cstheme="minorHAnsi"/>
          <w:szCs w:val="26"/>
        </w:rPr>
      </w:pPr>
      <w:r w:rsidRPr="00BD4687">
        <w:rPr>
          <w:rFonts w:cstheme="minorHAnsi"/>
          <w:szCs w:val="26"/>
        </w:rPr>
        <w:t>Bahar Güçlü -</w:t>
      </w:r>
      <w:r w:rsidR="009C21CC" w:rsidRPr="00BD4687">
        <w:rPr>
          <w:rFonts w:cstheme="minorHAnsi"/>
          <w:szCs w:val="26"/>
        </w:rPr>
        <w:t xml:space="preserve"> </w:t>
      </w:r>
      <w:r w:rsidR="00440B21" w:rsidRPr="00BD4687">
        <w:rPr>
          <w:rFonts w:cstheme="minorHAnsi"/>
          <w:szCs w:val="26"/>
        </w:rPr>
        <w:t xml:space="preserve">Ticaret Bakanlığı, </w:t>
      </w:r>
      <w:r w:rsidR="00FE684D" w:rsidRPr="00BD4687">
        <w:rPr>
          <w:rFonts w:cstheme="minorHAnsi"/>
          <w:szCs w:val="26"/>
        </w:rPr>
        <w:t>Uluslararası Anlaşmalar ve AB Genel Müdür Yardımcısı</w:t>
      </w:r>
    </w:p>
    <w:p w:rsidR="00D469CC" w:rsidRPr="00BD4687" w:rsidRDefault="006A6126" w:rsidP="00D469CC">
      <w:pPr>
        <w:spacing w:after="0" w:line="240" w:lineRule="auto"/>
        <w:ind w:left="2124"/>
        <w:rPr>
          <w:rFonts w:cstheme="minorHAnsi"/>
          <w:szCs w:val="26"/>
        </w:rPr>
      </w:pPr>
      <w:r w:rsidRPr="00BD4687">
        <w:rPr>
          <w:rFonts w:cstheme="minorHAnsi"/>
          <w:szCs w:val="26"/>
        </w:rPr>
        <w:t xml:space="preserve">Hakkı </w:t>
      </w:r>
      <w:proofErr w:type="spellStart"/>
      <w:r w:rsidRPr="00BD4687">
        <w:rPr>
          <w:rFonts w:cstheme="minorHAnsi"/>
          <w:szCs w:val="26"/>
        </w:rPr>
        <w:t>Şekerbay</w:t>
      </w:r>
      <w:proofErr w:type="spellEnd"/>
      <w:r w:rsidRPr="00BD4687">
        <w:rPr>
          <w:rFonts w:cstheme="minorHAnsi"/>
          <w:szCs w:val="26"/>
        </w:rPr>
        <w:t xml:space="preserve"> -</w:t>
      </w:r>
      <w:r w:rsidR="00D469CC" w:rsidRPr="00BD4687">
        <w:rPr>
          <w:rFonts w:cstheme="minorHAnsi"/>
          <w:szCs w:val="26"/>
        </w:rPr>
        <w:t xml:space="preserve"> Çalışma ve Sosyal Güvenlik Bakanlığı, Çalışma Genel Müdürlüğü Genel Müdür Yardımcısı </w:t>
      </w:r>
    </w:p>
    <w:p w:rsidR="00440B21" w:rsidRPr="00BD4687" w:rsidRDefault="00440B21" w:rsidP="00440B21">
      <w:pPr>
        <w:spacing w:after="0" w:line="240" w:lineRule="auto"/>
        <w:ind w:left="2124"/>
        <w:rPr>
          <w:rFonts w:cstheme="minorHAnsi"/>
          <w:szCs w:val="26"/>
        </w:rPr>
      </w:pPr>
      <w:r w:rsidRPr="00BD4687">
        <w:rPr>
          <w:rFonts w:cstheme="minorHAnsi"/>
          <w:szCs w:val="26"/>
        </w:rPr>
        <w:t>Dr. Çiçek Ersoy - İTÜ İşletme Fakültesi, Öğretim Görevlisi</w:t>
      </w:r>
    </w:p>
    <w:p w:rsidR="00440B21" w:rsidRPr="00BD4687" w:rsidRDefault="006A6126" w:rsidP="00440B21">
      <w:pPr>
        <w:spacing w:after="0" w:line="240" w:lineRule="auto"/>
        <w:ind w:left="2124"/>
        <w:rPr>
          <w:rFonts w:cstheme="minorHAnsi"/>
          <w:szCs w:val="26"/>
        </w:rPr>
      </w:pPr>
      <w:r w:rsidRPr="00BD4687">
        <w:rPr>
          <w:rFonts w:cstheme="minorHAnsi"/>
          <w:szCs w:val="26"/>
        </w:rPr>
        <w:t xml:space="preserve">Av. Gamze Gökçen </w:t>
      </w:r>
      <w:proofErr w:type="spellStart"/>
      <w:r w:rsidRPr="00BD4687">
        <w:rPr>
          <w:rFonts w:cstheme="minorHAnsi"/>
          <w:szCs w:val="26"/>
        </w:rPr>
        <w:t>Pilevne</w:t>
      </w:r>
      <w:proofErr w:type="spellEnd"/>
      <w:r w:rsidRPr="00BD4687">
        <w:rPr>
          <w:rFonts w:cstheme="minorHAnsi"/>
          <w:szCs w:val="26"/>
        </w:rPr>
        <w:t xml:space="preserve"> - </w:t>
      </w:r>
      <w:r w:rsidR="00440B21" w:rsidRPr="00BD4687">
        <w:rPr>
          <w:rFonts w:cstheme="minorHAnsi"/>
          <w:szCs w:val="26"/>
        </w:rPr>
        <w:t xml:space="preserve">AHK Türkiye Yönetim Kurulu Üyesi, Mercedes-Benz Türkiye, </w:t>
      </w:r>
      <w:r w:rsidR="009C21CC" w:rsidRPr="00BD4687">
        <w:rPr>
          <w:rFonts w:cstheme="minorHAnsi"/>
          <w:szCs w:val="26"/>
        </w:rPr>
        <w:t>Baş Hukuk Müşaviri</w:t>
      </w:r>
    </w:p>
    <w:p w:rsidR="00440B21" w:rsidRPr="00BD4687" w:rsidRDefault="00440B21" w:rsidP="00440B21">
      <w:pPr>
        <w:spacing w:after="0" w:line="240" w:lineRule="auto"/>
        <w:ind w:left="2124"/>
        <w:rPr>
          <w:rFonts w:cstheme="minorHAnsi"/>
          <w:szCs w:val="26"/>
        </w:rPr>
      </w:pPr>
      <w:r w:rsidRPr="00BD4687">
        <w:rPr>
          <w:rFonts w:cstheme="minorHAnsi"/>
          <w:szCs w:val="26"/>
        </w:rPr>
        <w:t>Av. Kemal Altuğ Özgün - Çetinkaya Hukuk Bürosu, Ortak</w:t>
      </w:r>
    </w:p>
    <w:p w:rsidR="00440B21" w:rsidRPr="00BD4687" w:rsidRDefault="00440B21" w:rsidP="00440B21">
      <w:pPr>
        <w:spacing w:after="0" w:line="240" w:lineRule="auto"/>
        <w:ind w:left="1416" w:firstLine="708"/>
        <w:rPr>
          <w:rFonts w:cstheme="minorHAnsi"/>
          <w:szCs w:val="26"/>
        </w:rPr>
      </w:pPr>
      <w:r w:rsidRPr="00BD4687">
        <w:rPr>
          <w:rFonts w:cstheme="minorHAnsi"/>
          <w:szCs w:val="26"/>
        </w:rPr>
        <w:t>Av. Emre Keki - PAE Hukuk Bürosu, Kurucu Ortak</w:t>
      </w:r>
    </w:p>
    <w:p w:rsidR="00A85421" w:rsidRPr="00BD4687" w:rsidRDefault="005E10F8" w:rsidP="00AA482D">
      <w:pPr>
        <w:spacing w:after="0" w:line="240" w:lineRule="auto"/>
        <w:ind w:left="2124"/>
        <w:rPr>
          <w:rFonts w:cstheme="minorHAnsi"/>
          <w:szCs w:val="26"/>
        </w:rPr>
      </w:pPr>
      <w:r w:rsidRPr="00BD4687">
        <w:rPr>
          <w:rFonts w:cstheme="minorHAnsi"/>
          <w:szCs w:val="26"/>
        </w:rPr>
        <w:t xml:space="preserve">Av. Gamze </w:t>
      </w:r>
      <w:proofErr w:type="spellStart"/>
      <w:r w:rsidRPr="00BD4687">
        <w:rPr>
          <w:rFonts w:cstheme="minorHAnsi"/>
          <w:szCs w:val="26"/>
        </w:rPr>
        <w:t>Çiğdemtekin</w:t>
      </w:r>
      <w:proofErr w:type="spellEnd"/>
      <w:r w:rsidR="00440B21" w:rsidRPr="00BD4687">
        <w:rPr>
          <w:rFonts w:cstheme="minorHAnsi"/>
          <w:szCs w:val="26"/>
        </w:rPr>
        <w:t xml:space="preserve"> Özer</w:t>
      </w:r>
      <w:r w:rsidRPr="00BD4687">
        <w:rPr>
          <w:rFonts w:cstheme="minorHAnsi"/>
          <w:szCs w:val="26"/>
        </w:rPr>
        <w:t xml:space="preserve"> </w:t>
      </w:r>
      <w:r w:rsidR="006A6126" w:rsidRPr="00BD4687">
        <w:rPr>
          <w:rFonts w:cstheme="minorHAnsi"/>
          <w:szCs w:val="26"/>
        </w:rPr>
        <w:t>-</w:t>
      </w:r>
      <w:r w:rsidRPr="00BD4687">
        <w:rPr>
          <w:szCs w:val="26"/>
        </w:rPr>
        <w:t xml:space="preserve"> </w:t>
      </w:r>
      <w:proofErr w:type="spellStart"/>
      <w:r w:rsidR="009C21CC" w:rsidRPr="00BD4687">
        <w:rPr>
          <w:rFonts w:cstheme="minorHAnsi"/>
          <w:szCs w:val="26"/>
        </w:rPr>
        <w:t>Çiğdemtekin</w:t>
      </w:r>
      <w:proofErr w:type="spellEnd"/>
      <w:r w:rsidR="009C21CC" w:rsidRPr="00BD4687">
        <w:rPr>
          <w:rFonts w:cstheme="minorHAnsi"/>
          <w:szCs w:val="26"/>
        </w:rPr>
        <w:t>-Çakırca-</w:t>
      </w:r>
      <w:proofErr w:type="spellStart"/>
      <w:r w:rsidR="00440B21" w:rsidRPr="00BD4687">
        <w:rPr>
          <w:rFonts w:cstheme="minorHAnsi"/>
          <w:szCs w:val="26"/>
        </w:rPr>
        <w:t>Ara</w:t>
      </w:r>
      <w:r w:rsidR="009C21CC" w:rsidRPr="00BD4687">
        <w:rPr>
          <w:rFonts w:cstheme="minorHAnsi"/>
          <w:szCs w:val="26"/>
        </w:rPr>
        <w:t>ncı</w:t>
      </w:r>
      <w:proofErr w:type="spellEnd"/>
      <w:r w:rsidRPr="00BD4687">
        <w:rPr>
          <w:rFonts w:cstheme="minorHAnsi"/>
          <w:szCs w:val="26"/>
        </w:rPr>
        <w:t xml:space="preserve"> Avukatlık Ortaklığı, Kurucu Ortak</w:t>
      </w:r>
    </w:p>
    <w:p w:rsidR="005E10F8" w:rsidRDefault="005E10F8" w:rsidP="00F80620">
      <w:pPr>
        <w:spacing w:after="0" w:line="240" w:lineRule="auto"/>
        <w:rPr>
          <w:rFonts w:cstheme="minorHAnsi"/>
          <w:szCs w:val="26"/>
        </w:rPr>
      </w:pPr>
      <w:r w:rsidRPr="00BD4687">
        <w:rPr>
          <w:b/>
          <w:szCs w:val="26"/>
        </w:rPr>
        <w:tab/>
      </w:r>
      <w:r w:rsidR="007506E5" w:rsidRPr="00BD4687">
        <w:rPr>
          <w:b/>
          <w:szCs w:val="26"/>
        </w:rPr>
        <w:tab/>
      </w:r>
      <w:r w:rsidR="007506E5" w:rsidRPr="00BD4687">
        <w:rPr>
          <w:b/>
          <w:szCs w:val="26"/>
        </w:rPr>
        <w:tab/>
      </w:r>
      <w:r w:rsidRPr="00BD4687">
        <w:rPr>
          <w:rFonts w:cstheme="minorHAnsi"/>
          <w:szCs w:val="26"/>
        </w:rPr>
        <w:t xml:space="preserve">Özlem </w:t>
      </w:r>
      <w:proofErr w:type="spellStart"/>
      <w:r w:rsidRPr="00BD4687">
        <w:rPr>
          <w:rFonts w:cstheme="minorHAnsi"/>
          <w:szCs w:val="26"/>
        </w:rPr>
        <w:t>Ünlüer</w:t>
      </w:r>
      <w:proofErr w:type="spellEnd"/>
      <w:r w:rsidRPr="00BD4687">
        <w:rPr>
          <w:rFonts w:cstheme="minorHAnsi"/>
          <w:szCs w:val="26"/>
        </w:rPr>
        <w:t xml:space="preserve"> - Arçelik, Sürdürülebilirlik Yöneticisi</w:t>
      </w:r>
    </w:p>
    <w:p w:rsidR="00973323" w:rsidRPr="00BD4687" w:rsidRDefault="00973323" w:rsidP="00F80620">
      <w:pPr>
        <w:spacing w:after="0" w:line="240" w:lineRule="auto"/>
        <w:rPr>
          <w:rFonts w:cstheme="minorHAnsi"/>
          <w:szCs w:val="26"/>
        </w:rPr>
      </w:pPr>
    </w:p>
    <w:p w:rsidR="00BD4687" w:rsidRDefault="00796EB4" w:rsidP="00793D09">
      <w:pPr>
        <w:spacing w:after="0" w:line="240" w:lineRule="auto"/>
        <w:rPr>
          <w:b/>
          <w:sz w:val="24"/>
          <w:szCs w:val="24"/>
        </w:rPr>
      </w:pPr>
      <w:r w:rsidRPr="00BD4687">
        <w:rPr>
          <w:b/>
          <w:sz w:val="24"/>
          <w:szCs w:val="24"/>
        </w:rPr>
        <w:t>16:0</w:t>
      </w:r>
      <w:r w:rsidR="002B6F5E" w:rsidRPr="00BD4687">
        <w:rPr>
          <w:b/>
          <w:sz w:val="24"/>
          <w:szCs w:val="24"/>
        </w:rPr>
        <w:t>0</w:t>
      </w:r>
      <w:r w:rsidR="005D477D" w:rsidRPr="00BD4687">
        <w:rPr>
          <w:b/>
          <w:sz w:val="24"/>
          <w:szCs w:val="24"/>
        </w:rPr>
        <w:t xml:space="preserve"> –</w:t>
      </w:r>
      <w:r w:rsidRPr="00BD4687">
        <w:rPr>
          <w:b/>
          <w:sz w:val="24"/>
          <w:szCs w:val="24"/>
        </w:rPr>
        <w:t xml:space="preserve"> 16</w:t>
      </w:r>
      <w:r w:rsidR="005D477D" w:rsidRPr="00BD4687">
        <w:rPr>
          <w:b/>
          <w:sz w:val="24"/>
          <w:szCs w:val="24"/>
        </w:rPr>
        <w:t>:</w:t>
      </w:r>
      <w:r w:rsidRPr="00BD4687">
        <w:rPr>
          <w:b/>
          <w:sz w:val="24"/>
          <w:szCs w:val="24"/>
        </w:rPr>
        <w:t>3</w:t>
      </w:r>
      <w:r w:rsidR="005D477D" w:rsidRPr="00BD4687">
        <w:rPr>
          <w:b/>
          <w:sz w:val="24"/>
          <w:szCs w:val="24"/>
        </w:rPr>
        <w:t xml:space="preserve">0 </w:t>
      </w:r>
      <w:r w:rsidR="00F524FF" w:rsidRPr="00BD4687">
        <w:rPr>
          <w:b/>
          <w:sz w:val="24"/>
          <w:szCs w:val="24"/>
        </w:rPr>
        <w:tab/>
      </w:r>
      <w:r w:rsidR="00AF333B" w:rsidRPr="00BD4687">
        <w:rPr>
          <w:b/>
          <w:sz w:val="24"/>
          <w:szCs w:val="24"/>
        </w:rPr>
        <w:tab/>
      </w:r>
      <w:r w:rsidR="005D477D" w:rsidRPr="00BD4687">
        <w:rPr>
          <w:b/>
          <w:sz w:val="24"/>
          <w:szCs w:val="24"/>
        </w:rPr>
        <w:t>S</w:t>
      </w:r>
      <w:r w:rsidR="00A85421" w:rsidRPr="00BD4687">
        <w:rPr>
          <w:b/>
          <w:sz w:val="24"/>
          <w:szCs w:val="24"/>
        </w:rPr>
        <w:t>oru-C</w:t>
      </w:r>
      <w:r w:rsidR="0051632D" w:rsidRPr="00BD4687">
        <w:rPr>
          <w:b/>
          <w:sz w:val="24"/>
          <w:szCs w:val="24"/>
        </w:rPr>
        <w:t>evap</w:t>
      </w:r>
    </w:p>
    <w:p w:rsidR="005D7E56" w:rsidRPr="00BD4687" w:rsidRDefault="0051632D" w:rsidP="00793D09">
      <w:pPr>
        <w:spacing w:after="0" w:line="240" w:lineRule="auto"/>
        <w:rPr>
          <w:sz w:val="24"/>
          <w:szCs w:val="24"/>
        </w:rPr>
      </w:pPr>
      <w:r w:rsidRPr="00BD4687">
        <w:rPr>
          <w:b/>
          <w:sz w:val="24"/>
          <w:szCs w:val="24"/>
        </w:rPr>
        <w:t>Detaylı bilgi ve iletişim</w:t>
      </w:r>
      <w:r w:rsidRPr="00BD4687">
        <w:rPr>
          <w:sz w:val="24"/>
          <w:szCs w:val="24"/>
        </w:rPr>
        <w:t xml:space="preserve">: </w:t>
      </w:r>
      <w:hyperlink r:id="rId15" w:history="1">
        <w:r w:rsidRPr="00BD4687">
          <w:rPr>
            <w:rStyle w:val="Kpr"/>
            <w:sz w:val="24"/>
            <w:szCs w:val="24"/>
          </w:rPr>
          <w:t>sanayi@tobb.org.tr</w:t>
        </w:r>
      </w:hyperlink>
      <w:r w:rsidRPr="00BD4687">
        <w:rPr>
          <w:sz w:val="24"/>
          <w:szCs w:val="24"/>
        </w:rPr>
        <w:t xml:space="preserve">  0312 218 24 11</w:t>
      </w:r>
    </w:p>
    <w:sectPr w:rsidR="005D7E56" w:rsidRPr="00BD4687" w:rsidSect="00793D09">
      <w:footerReference w:type="default" r:id="rId16"/>
      <w:pgSz w:w="11906" w:h="16838"/>
      <w:pgMar w:top="426" w:right="707" w:bottom="851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79" w:rsidRDefault="008B7779" w:rsidP="00A85421">
      <w:pPr>
        <w:spacing w:after="0" w:line="240" w:lineRule="auto"/>
      </w:pPr>
      <w:r>
        <w:separator/>
      </w:r>
    </w:p>
  </w:endnote>
  <w:endnote w:type="continuationSeparator" w:id="0">
    <w:p w:rsidR="008B7779" w:rsidRDefault="008B7779" w:rsidP="00A8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56" w:rsidRDefault="005D7E56">
    <w:pPr>
      <w:pStyle w:val="AltBilgi"/>
      <w:rPr>
        <w:sz w:val="20"/>
      </w:rPr>
    </w:pPr>
  </w:p>
  <w:p w:rsidR="00A85421" w:rsidRPr="002951DC" w:rsidRDefault="005D7E56">
    <w:pPr>
      <w:pStyle w:val="AltBilgi"/>
      <w:rPr>
        <w:sz w:val="20"/>
      </w:rPr>
    </w:pPr>
    <w:r>
      <w:rPr>
        <w:sz w:val="20"/>
      </w:rPr>
      <w:t>*</w:t>
    </w:r>
    <w:proofErr w:type="spellStart"/>
    <w:r w:rsidR="00A85421" w:rsidRPr="002951DC">
      <w:rPr>
        <w:sz w:val="20"/>
      </w:rPr>
      <w:t>Webinar</w:t>
    </w:r>
    <w:proofErr w:type="spellEnd"/>
    <w:r w:rsidR="00A85421" w:rsidRPr="002951DC">
      <w:rPr>
        <w:sz w:val="20"/>
      </w:rPr>
      <w:t xml:space="preserve"> Türkiye Odalar ve Borsalar Birliği tarafından hayata geçirilen TOBB Akademi </w:t>
    </w:r>
    <w:proofErr w:type="spellStart"/>
    <w:r w:rsidR="002951DC" w:rsidRPr="002951DC">
      <w:rPr>
        <w:sz w:val="20"/>
      </w:rPr>
      <w:t>Portalı’nda</w:t>
    </w:r>
    <w:proofErr w:type="spellEnd"/>
    <w:r w:rsidR="002951DC" w:rsidRPr="002951DC">
      <w:rPr>
        <w:sz w:val="20"/>
      </w:rPr>
      <w:t xml:space="preserve"> pilot olarak yayınlanacaktır. </w:t>
    </w:r>
    <w:proofErr w:type="spellStart"/>
    <w:r w:rsidR="002951DC" w:rsidRPr="002951DC">
      <w:rPr>
        <w:sz w:val="20"/>
      </w:rPr>
      <w:t>Webinara</w:t>
    </w:r>
    <w:proofErr w:type="spellEnd"/>
    <w:r w:rsidR="002951DC" w:rsidRPr="002951DC">
      <w:rPr>
        <w:sz w:val="20"/>
      </w:rPr>
      <w:t xml:space="preserve"> TOBB Akademi üzerinden katılım sağlamanız halinde varsa görüş ve önerileriniz ile kullanıcı deneyimlerinizi </w:t>
    </w:r>
    <w:hyperlink r:id="rId1" w:history="1">
      <w:r w:rsidR="002951DC" w:rsidRPr="002951DC">
        <w:rPr>
          <w:rStyle w:val="Kpr"/>
          <w:sz w:val="20"/>
        </w:rPr>
        <w:t>egitim@tobb.org.tr</w:t>
      </w:r>
    </w:hyperlink>
    <w:r w:rsidR="002951DC" w:rsidRPr="002951DC">
      <w:rPr>
        <w:sz w:val="20"/>
      </w:rPr>
      <w:t xml:space="preserve"> eposta adresine gönderebilirsiniz.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79" w:rsidRDefault="008B7779" w:rsidP="00A85421">
      <w:pPr>
        <w:spacing w:after="0" w:line="240" w:lineRule="auto"/>
      </w:pPr>
      <w:r>
        <w:separator/>
      </w:r>
    </w:p>
  </w:footnote>
  <w:footnote w:type="continuationSeparator" w:id="0">
    <w:p w:rsidR="008B7779" w:rsidRDefault="008B7779" w:rsidP="00A8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A08"/>
    <w:multiLevelType w:val="hybridMultilevel"/>
    <w:tmpl w:val="FFD4237E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A2E4487"/>
    <w:multiLevelType w:val="hybridMultilevel"/>
    <w:tmpl w:val="1E340678"/>
    <w:lvl w:ilvl="0" w:tplc="6882D9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4766"/>
    <w:multiLevelType w:val="hybridMultilevel"/>
    <w:tmpl w:val="B678B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A437A"/>
    <w:multiLevelType w:val="hybridMultilevel"/>
    <w:tmpl w:val="E5D81B5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6280A97"/>
    <w:multiLevelType w:val="hybridMultilevel"/>
    <w:tmpl w:val="0AF49B6C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7C7F6385"/>
    <w:multiLevelType w:val="hybridMultilevel"/>
    <w:tmpl w:val="F252D090"/>
    <w:lvl w:ilvl="0" w:tplc="22AEF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E7"/>
    <w:rsid w:val="001016FF"/>
    <w:rsid w:val="00154385"/>
    <w:rsid w:val="002118AD"/>
    <w:rsid w:val="002951DC"/>
    <w:rsid w:val="002B6F5E"/>
    <w:rsid w:val="002D059E"/>
    <w:rsid w:val="002E6D19"/>
    <w:rsid w:val="00313CCB"/>
    <w:rsid w:val="0034228D"/>
    <w:rsid w:val="003528FD"/>
    <w:rsid w:val="00437A4E"/>
    <w:rsid w:val="00440B21"/>
    <w:rsid w:val="00472242"/>
    <w:rsid w:val="00496BB7"/>
    <w:rsid w:val="004D7250"/>
    <w:rsid w:val="004E30A8"/>
    <w:rsid w:val="004F0410"/>
    <w:rsid w:val="0051632D"/>
    <w:rsid w:val="00581D51"/>
    <w:rsid w:val="00595F5B"/>
    <w:rsid w:val="005D477D"/>
    <w:rsid w:val="005D7E56"/>
    <w:rsid w:val="005E10F8"/>
    <w:rsid w:val="00624A2D"/>
    <w:rsid w:val="006473EA"/>
    <w:rsid w:val="006629F9"/>
    <w:rsid w:val="0067071C"/>
    <w:rsid w:val="006A6126"/>
    <w:rsid w:val="006C2B5C"/>
    <w:rsid w:val="0070163D"/>
    <w:rsid w:val="00734BA0"/>
    <w:rsid w:val="00735CAD"/>
    <w:rsid w:val="007506E5"/>
    <w:rsid w:val="00774C17"/>
    <w:rsid w:val="007835CF"/>
    <w:rsid w:val="00793D09"/>
    <w:rsid w:val="00796EB4"/>
    <w:rsid w:val="008A37C5"/>
    <w:rsid w:val="008B7779"/>
    <w:rsid w:val="008E7429"/>
    <w:rsid w:val="00923144"/>
    <w:rsid w:val="00973323"/>
    <w:rsid w:val="009821DF"/>
    <w:rsid w:val="009C21CC"/>
    <w:rsid w:val="009C7918"/>
    <w:rsid w:val="00A058B0"/>
    <w:rsid w:val="00A07398"/>
    <w:rsid w:val="00A15B43"/>
    <w:rsid w:val="00A16102"/>
    <w:rsid w:val="00A85421"/>
    <w:rsid w:val="00A90ABD"/>
    <w:rsid w:val="00AA482D"/>
    <w:rsid w:val="00AC476C"/>
    <w:rsid w:val="00AD69C4"/>
    <w:rsid w:val="00AF333B"/>
    <w:rsid w:val="00B37F6C"/>
    <w:rsid w:val="00BB32AA"/>
    <w:rsid w:val="00BD4687"/>
    <w:rsid w:val="00BF082E"/>
    <w:rsid w:val="00C0381E"/>
    <w:rsid w:val="00C4358D"/>
    <w:rsid w:val="00C5774D"/>
    <w:rsid w:val="00C67397"/>
    <w:rsid w:val="00C73C43"/>
    <w:rsid w:val="00C9766A"/>
    <w:rsid w:val="00D469CC"/>
    <w:rsid w:val="00DA34EC"/>
    <w:rsid w:val="00DF0261"/>
    <w:rsid w:val="00E145FB"/>
    <w:rsid w:val="00EE7372"/>
    <w:rsid w:val="00F524FF"/>
    <w:rsid w:val="00F53A5F"/>
    <w:rsid w:val="00F6255E"/>
    <w:rsid w:val="00F704CA"/>
    <w:rsid w:val="00F753E7"/>
    <w:rsid w:val="00F80620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4486F"/>
  <w15:chartTrackingRefBased/>
  <w15:docId w15:val="{6349F0ED-8E7A-438C-ABA3-5F62A43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53E7"/>
    <w:rPr>
      <w:color w:val="0563C1" w:themeColor="hyperlink"/>
      <w:u w:val="single"/>
    </w:rPr>
  </w:style>
  <w:style w:type="table" w:styleId="TabloKlavuzuAk">
    <w:name w:val="Grid Table Light"/>
    <w:basedOn w:val="NormalTablo"/>
    <w:uiPriority w:val="40"/>
    <w:rsid w:val="004722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53A5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793D09"/>
    <w:rPr>
      <w:color w:val="954F72" w:themeColor="followedHyperlink"/>
      <w:u w:val="single"/>
    </w:rPr>
  </w:style>
  <w:style w:type="character" w:styleId="GlVurgulama">
    <w:name w:val="Intense Emphasis"/>
    <w:basedOn w:val="VarsaylanParagrafYazTipi"/>
    <w:uiPriority w:val="21"/>
    <w:qFormat/>
    <w:rsid w:val="002B6F5E"/>
    <w:rPr>
      <w:i/>
      <w:iCs/>
      <w:color w:val="4472C4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7C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8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421"/>
  </w:style>
  <w:style w:type="paragraph" w:styleId="AltBilgi">
    <w:name w:val="footer"/>
    <w:basedOn w:val="Normal"/>
    <w:link w:val="AltBilgiChar"/>
    <w:uiPriority w:val="99"/>
    <w:unhideWhenUsed/>
    <w:rsid w:val="00A8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421"/>
  </w:style>
  <w:style w:type="paragraph" w:customStyle="1" w:styleId="xmsonormal">
    <w:name w:val="x_msonormal"/>
    <w:basedOn w:val="Normal"/>
    <w:rsid w:val="00D469CC"/>
    <w:pPr>
      <w:spacing w:after="0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kademi.tobb.org.t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inar.tobb.org.t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nayi@tobb.org.t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binar.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ADEM YETİK</cp:lastModifiedBy>
  <cp:revision>4</cp:revision>
  <cp:lastPrinted>2022-08-22T13:39:00Z</cp:lastPrinted>
  <dcterms:created xsi:type="dcterms:W3CDTF">2022-12-02T10:46:00Z</dcterms:created>
  <dcterms:modified xsi:type="dcterms:W3CDTF">2022-12-02T11:05:00Z</dcterms:modified>
</cp:coreProperties>
</file>